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1C6E0" w14:textId="2E9B3E71" w:rsidR="00147EA3" w:rsidRPr="00E3081B" w:rsidRDefault="00FD0A6C" w:rsidP="00680E9D">
      <w:pPr>
        <w:ind w:right="-716"/>
        <w:jc w:val="center"/>
        <w:rPr>
          <w:spacing w:val="40"/>
          <w:sz w:val="28"/>
          <w:szCs w:val="28"/>
        </w:rPr>
      </w:pPr>
      <w:r w:rsidRPr="00E3081B">
        <w:rPr>
          <w:noProof/>
        </w:rPr>
        <w:drawing>
          <wp:anchor distT="0" distB="0" distL="114300" distR="114300" simplePos="0" relativeHeight="251657728" behindDoc="1" locked="0" layoutInCell="1" allowOverlap="0" wp14:anchorId="000AEF4F" wp14:editId="5485DDCF">
            <wp:simplePos x="0" y="0"/>
            <wp:positionH relativeFrom="column">
              <wp:posOffset>2760345</wp:posOffset>
            </wp:positionH>
            <wp:positionV relativeFrom="paragraph">
              <wp:posOffset>-326390</wp:posOffset>
            </wp:positionV>
            <wp:extent cx="685800" cy="866775"/>
            <wp:effectExtent l="0" t="0" r="0" b="0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742CF" w14:textId="77777777" w:rsidR="00680E9D" w:rsidRPr="00E3081B" w:rsidRDefault="00680E9D" w:rsidP="002016F0">
      <w:pPr>
        <w:jc w:val="center"/>
        <w:rPr>
          <w:rFonts w:ascii="Arial" w:hAnsi="Arial" w:cs="Arial"/>
          <w:b/>
          <w:sz w:val="28"/>
          <w:szCs w:val="28"/>
        </w:rPr>
      </w:pPr>
    </w:p>
    <w:p w14:paraId="4ECAEB53" w14:textId="142DCB3A" w:rsidR="00680E9D" w:rsidRPr="00E3081B" w:rsidRDefault="00680E9D" w:rsidP="002016F0">
      <w:pPr>
        <w:jc w:val="center"/>
        <w:rPr>
          <w:rFonts w:ascii="Arial" w:hAnsi="Arial" w:cs="Arial"/>
          <w:b/>
          <w:sz w:val="28"/>
          <w:szCs w:val="28"/>
        </w:rPr>
      </w:pPr>
    </w:p>
    <w:p w14:paraId="3BDA1B61" w14:textId="04E38116" w:rsidR="00954A0A" w:rsidRPr="00E3081B" w:rsidRDefault="00954A0A" w:rsidP="002016F0">
      <w:pPr>
        <w:jc w:val="center"/>
        <w:rPr>
          <w:rFonts w:ascii="Arial" w:hAnsi="Arial" w:cs="Arial"/>
          <w:b/>
          <w:sz w:val="28"/>
          <w:szCs w:val="28"/>
        </w:rPr>
      </w:pPr>
    </w:p>
    <w:p w14:paraId="26DBD07B" w14:textId="77777777" w:rsidR="00CA4011" w:rsidRPr="00E3081B" w:rsidRDefault="00CA4011" w:rsidP="002016F0">
      <w:pPr>
        <w:jc w:val="center"/>
        <w:rPr>
          <w:rFonts w:ascii="Arial" w:hAnsi="Arial" w:cs="Arial"/>
          <w:b/>
          <w:sz w:val="28"/>
          <w:szCs w:val="28"/>
        </w:rPr>
      </w:pPr>
    </w:p>
    <w:p w14:paraId="345ABD58" w14:textId="6EE8E4E1" w:rsidR="003D2890" w:rsidRPr="00E3081B" w:rsidRDefault="003D2890" w:rsidP="00EA440B">
      <w:pPr>
        <w:suppressAutoHyphens/>
        <w:spacing w:line="360" w:lineRule="auto"/>
        <w:jc w:val="center"/>
        <w:rPr>
          <w:b/>
          <w:spacing w:val="22"/>
          <w:sz w:val="28"/>
          <w:szCs w:val="28"/>
        </w:rPr>
      </w:pPr>
      <w:r w:rsidRPr="00E3081B">
        <w:rPr>
          <w:b/>
          <w:spacing w:val="22"/>
          <w:sz w:val="28"/>
          <w:szCs w:val="28"/>
        </w:rPr>
        <w:t>КЕМЕРОВСКАЯ ОБЛАСТЬ</w:t>
      </w:r>
      <w:r w:rsidR="00B41C4D" w:rsidRPr="00E3081B">
        <w:rPr>
          <w:b/>
          <w:spacing w:val="22"/>
          <w:sz w:val="28"/>
          <w:szCs w:val="28"/>
        </w:rPr>
        <w:t xml:space="preserve"> - КУЗБАСС</w:t>
      </w:r>
    </w:p>
    <w:p w14:paraId="181EB6B5" w14:textId="77777777" w:rsidR="003D2890" w:rsidRPr="00E3081B" w:rsidRDefault="003D2890" w:rsidP="00EA440B">
      <w:pPr>
        <w:suppressAutoHyphens/>
        <w:spacing w:line="360" w:lineRule="auto"/>
        <w:jc w:val="center"/>
        <w:rPr>
          <w:b/>
          <w:spacing w:val="22"/>
          <w:sz w:val="28"/>
          <w:szCs w:val="28"/>
        </w:rPr>
      </w:pPr>
      <w:r w:rsidRPr="00E3081B">
        <w:rPr>
          <w:b/>
          <w:spacing w:val="22"/>
          <w:sz w:val="28"/>
          <w:szCs w:val="28"/>
        </w:rPr>
        <w:t>КАЛТАНСКИЙ ГОРОДСКОЙ ОКРУГ</w:t>
      </w:r>
    </w:p>
    <w:p w14:paraId="6D53FA25" w14:textId="77777777" w:rsidR="003D2890" w:rsidRPr="00E3081B" w:rsidRDefault="002016F0" w:rsidP="00EA440B">
      <w:pPr>
        <w:suppressAutoHyphens/>
        <w:spacing w:line="360" w:lineRule="auto"/>
        <w:jc w:val="center"/>
        <w:rPr>
          <w:b/>
          <w:spacing w:val="22"/>
          <w:sz w:val="28"/>
          <w:szCs w:val="28"/>
        </w:rPr>
      </w:pPr>
      <w:r w:rsidRPr="00E3081B">
        <w:rPr>
          <w:b/>
          <w:spacing w:val="22"/>
          <w:sz w:val="28"/>
          <w:szCs w:val="28"/>
        </w:rPr>
        <w:t>АДМИНИСТРАЦИЯ</w:t>
      </w:r>
      <w:r w:rsidR="003D2890" w:rsidRPr="00E3081B">
        <w:rPr>
          <w:b/>
          <w:spacing w:val="22"/>
          <w:sz w:val="28"/>
          <w:szCs w:val="28"/>
        </w:rPr>
        <w:t xml:space="preserve"> КАЛТАНСКОГО ГОРОДСКОГО ОКРУГА</w:t>
      </w:r>
    </w:p>
    <w:p w14:paraId="49B046B7" w14:textId="77777777" w:rsidR="00147EA3" w:rsidRPr="00E3081B" w:rsidRDefault="00147EA3" w:rsidP="00EA440B">
      <w:pPr>
        <w:suppressAutoHyphens/>
        <w:jc w:val="center"/>
        <w:rPr>
          <w:sz w:val="32"/>
          <w:szCs w:val="32"/>
        </w:rPr>
      </w:pPr>
    </w:p>
    <w:p w14:paraId="0A95BC44" w14:textId="77777777" w:rsidR="00434CAC" w:rsidRPr="00E3081B" w:rsidRDefault="001732B0" w:rsidP="00990C04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 w:rsidRPr="00E3081B"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14:paraId="2D6431C1" w14:textId="77777777" w:rsidR="002D189E" w:rsidRPr="00E3081B" w:rsidRDefault="002D189E" w:rsidP="00220014">
      <w:pPr>
        <w:jc w:val="center"/>
        <w:rPr>
          <w:sz w:val="32"/>
          <w:szCs w:val="32"/>
        </w:rPr>
      </w:pPr>
    </w:p>
    <w:p w14:paraId="77D583AA" w14:textId="5E86CCC1" w:rsidR="002D189E" w:rsidRPr="00E3081B" w:rsidRDefault="00C661F5" w:rsidP="00EA440B">
      <w:pPr>
        <w:tabs>
          <w:tab w:val="left" w:pos="7655"/>
        </w:tabs>
        <w:suppressAutoHyphens/>
        <w:jc w:val="center"/>
        <w:rPr>
          <w:sz w:val="28"/>
          <w:szCs w:val="28"/>
        </w:rPr>
      </w:pPr>
      <w:r w:rsidRPr="00E3081B">
        <w:rPr>
          <w:sz w:val="28"/>
          <w:szCs w:val="28"/>
        </w:rPr>
        <w:t>о</w:t>
      </w:r>
      <w:r w:rsidR="002D189E" w:rsidRPr="00E3081B">
        <w:rPr>
          <w:sz w:val="28"/>
          <w:szCs w:val="28"/>
        </w:rPr>
        <w:t xml:space="preserve">т </w:t>
      </w:r>
      <w:r w:rsidR="00A87BE2">
        <w:rPr>
          <w:sz w:val="28"/>
          <w:szCs w:val="28"/>
        </w:rPr>
        <w:t>17.06.</w:t>
      </w:r>
      <w:r w:rsidR="00696917" w:rsidRPr="00E3081B">
        <w:rPr>
          <w:sz w:val="28"/>
          <w:szCs w:val="28"/>
        </w:rPr>
        <w:t>20</w:t>
      </w:r>
      <w:r w:rsidR="00B41C4D" w:rsidRPr="00E3081B">
        <w:rPr>
          <w:sz w:val="28"/>
          <w:szCs w:val="28"/>
        </w:rPr>
        <w:t>24</w:t>
      </w:r>
      <w:r w:rsidR="00F42306" w:rsidRPr="00E3081B">
        <w:rPr>
          <w:sz w:val="28"/>
          <w:szCs w:val="28"/>
        </w:rPr>
        <w:t xml:space="preserve"> </w:t>
      </w:r>
      <w:r w:rsidR="002016F0" w:rsidRPr="00E3081B">
        <w:rPr>
          <w:sz w:val="28"/>
          <w:szCs w:val="28"/>
        </w:rPr>
        <w:t>№</w:t>
      </w:r>
      <w:r w:rsidR="00B41C4D" w:rsidRPr="00E3081B">
        <w:rPr>
          <w:sz w:val="28"/>
          <w:szCs w:val="28"/>
        </w:rPr>
        <w:t xml:space="preserve"> </w:t>
      </w:r>
      <w:r w:rsidR="00A87BE2">
        <w:rPr>
          <w:sz w:val="28"/>
          <w:szCs w:val="28"/>
        </w:rPr>
        <w:t>158</w:t>
      </w:r>
      <w:r w:rsidR="00B41C4D" w:rsidRPr="00E3081B">
        <w:rPr>
          <w:sz w:val="28"/>
          <w:szCs w:val="28"/>
        </w:rPr>
        <w:t xml:space="preserve"> </w:t>
      </w:r>
      <w:r w:rsidR="002016F0" w:rsidRPr="00E3081B">
        <w:rPr>
          <w:sz w:val="28"/>
          <w:szCs w:val="28"/>
        </w:rPr>
        <w:t>-</w:t>
      </w:r>
      <w:proofErr w:type="gramStart"/>
      <w:r w:rsidR="001732B0" w:rsidRPr="00E3081B">
        <w:rPr>
          <w:sz w:val="28"/>
          <w:szCs w:val="28"/>
        </w:rPr>
        <w:t>п</w:t>
      </w:r>
      <w:proofErr w:type="gramEnd"/>
    </w:p>
    <w:p w14:paraId="552906B2" w14:textId="77777777" w:rsidR="00220014" w:rsidRPr="00E3081B" w:rsidRDefault="00220014" w:rsidP="00EA440B">
      <w:pPr>
        <w:tabs>
          <w:tab w:val="left" w:pos="7655"/>
        </w:tabs>
        <w:suppressAutoHyphens/>
        <w:jc w:val="center"/>
        <w:rPr>
          <w:sz w:val="32"/>
          <w:szCs w:val="32"/>
        </w:rPr>
      </w:pPr>
    </w:p>
    <w:p w14:paraId="476527EA" w14:textId="77777777" w:rsidR="00D92906" w:rsidRPr="00E3081B" w:rsidRDefault="00B41C4D" w:rsidP="00EA440B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308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14:paraId="179F5A10" w14:textId="77777777" w:rsidR="00D92906" w:rsidRPr="00E3081B" w:rsidRDefault="00B41C4D" w:rsidP="00EA440B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3081B">
        <w:rPr>
          <w:rFonts w:ascii="Times New Roman" w:hAnsi="Times New Roman" w:cs="Times New Roman"/>
          <w:sz w:val="28"/>
          <w:szCs w:val="28"/>
        </w:rPr>
        <w:t>Калтанского</w:t>
      </w:r>
      <w:r w:rsidR="00D92906" w:rsidRPr="00E3081B">
        <w:rPr>
          <w:rFonts w:ascii="Times New Roman" w:hAnsi="Times New Roman" w:cs="Times New Roman"/>
          <w:sz w:val="28"/>
          <w:szCs w:val="28"/>
        </w:rPr>
        <w:t xml:space="preserve"> </w:t>
      </w:r>
      <w:r w:rsidRPr="00E3081B">
        <w:rPr>
          <w:rFonts w:ascii="Times New Roman" w:hAnsi="Times New Roman" w:cs="Times New Roman"/>
          <w:sz w:val="28"/>
          <w:szCs w:val="28"/>
        </w:rPr>
        <w:t>городского округа от 05.10.2011 № 206-п «</w:t>
      </w:r>
      <w:r w:rsidR="00CD1940" w:rsidRPr="00E3081B">
        <w:rPr>
          <w:rFonts w:ascii="Times New Roman" w:hAnsi="Times New Roman" w:cs="Times New Roman"/>
          <w:sz w:val="28"/>
          <w:szCs w:val="28"/>
        </w:rPr>
        <w:t xml:space="preserve">Об </w:t>
      </w:r>
      <w:r w:rsidR="00C661F5" w:rsidRPr="00E3081B">
        <w:rPr>
          <w:rFonts w:ascii="Times New Roman" w:hAnsi="Times New Roman" w:cs="Times New Roman"/>
          <w:sz w:val="28"/>
          <w:szCs w:val="28"/>
        </w:rPr>
        <w:t>установлении порядка</w:t>
      </w:r>
      <w:r w:rsidR="00D92906" w:rsidRPr="00E3081B">
        <w:rPr>
          <w:rFonts w:ascii="Times New Roman" w:hAnsi="Times New Roman" w:cs="Times New Roman"/>
          <w:sz w:val="28"/>
          <w:szCs w:val="28"/>
        </w:rPr>
        <w:t xml:space="preserve"> </w:t>
      </w:r>
      <w:r w:rsidR="00C661F5" w:rsidRPr="00E3081B">
        <w:rPr>
          <w:rFonts w:ascii="Times New Roman" w:hAnsi="Times New Roman" w:cs="Times New Roman"/>
          <w:sz w:val="28"/>
          <w:szCs w:val="28"/>
        </w:rPr>
        <w:t xml:space="preserve">определения платы за оказание муниципальным казённым, бюджетным или автономным учреждением услуг (выполнение работ), относящихся к основным видам деятельности учреждения, </w:t>
      </w:r>
    </w:p>
    <w:p w14:paraId="21F2B0E9" w14:textId="574ED6FA" w:rsidR="00CD1940" w:rsidRPr="00E3081B" w:rsidRDefault="00C661F5" w:rsidP="00EA440B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3081B">
        <w:rPr>
          <w:rFonts w:ascii="Times New Roman" w:hAnsi="Times New Roman" w:cs="Times New Roman"/>
          <w:sz w:val="28"/>
          <w:szCs w:val="28"/>
        </w:rPr>
        <w:t>для граждан и юридических лиц</w:t>
      </w:r>
      <w:r w:rsidR="00B41C4D" w:rsidRPr="00E3081B">
        <w:rPr>
          <w:rFonts w:ascii="Times New Roman" w:hAnsi="Times New Roman" w:cs="Times New Roman"/>
          <w:sz w:val="28"/>
          <w:szCs w:val="28"/>
        </w:rPr>
        <w:t>»</w:t>
      </w:r>
    </w:p>
    <w:p w14:paraId="069A1362" w14:textId="5FE652EB" w:rsidR="00D92906" w:rsidRPr="00E3081B" w:rsidRDefault="00D92906" w:rsidP="00EA440B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30B2A869" w14:textId="3B835A24" w:rsidR="00CD1940" w:rsidRPr="00E3081B" w:rsidRDefault="00D92906" w:rsidP="00EA440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3081B">
        <w:rPr>
          <w:bCs/>
          <w:sz w:val="28"/>
          <w:szCs w:val="28"/>
        </w:rPr>
        <w:t>В соответствии с Федеральным законом от 06.10.2006 № 131-ФЗ «Об общих принципах организации местного самоуправления в Российской Федерации», пункт</w:t>
      </w:r>
      <w:r w:rsidR="009C1E5D" w:rsidRPr="00E3081B">
        <w:rPr>
          <w:bCs/>
          <w:sz w:val="28"/>
          <w:szCs w:val="28"/>
        </w:rPr>
        <w:t>ом</w:t>
      </w:r>
      <w:r w:rsidRPr="00E3081B">
        <w:rPr>
          <w:bCs/>
          <w:sz w:val="28"/>
          <w:szCs w:val="28"/>
        </w:rPr>
        <w:t xml:space="preserve"> </w:t>
      </w:r>
      <w:r w:rsidR="009C1E5D" w:rsidRPr="00E3081B">
        <w:rPr>
          <w:bCs/>
          <w:sz w:val="28"/>
          <w:szCs w:val="28"/>
        </w:rPr>
        <w:t>4</w:t>
      </w:r>
      <w:r w:rsidRPr="00E3081B">
        <w:rPr>
          <w:bCs/>
          <w:sz w:val="28"/>
          <w:szCs w:val="28"/>
        </w:rPr>
        <w:t xml:space="preserve"> статьи </w:t>
      </w:r>
      <w:r w:rsidR="009C1E5D" w:rsidRPr="00E3081B">
        <w:rPr>
          <w:bCs/>
          <w:sz w:val="28"/>
          <w:szCs w:val="28"/>
        </w:rPr>
        <w:t>9.2</w:t>
      </w:r>
      <w:r w:rsidRPr="00E3081B">
        <w:rPr>
          <w:bCs/>
          <w:sz w:val="28"/>
          <w:szCs w:val="28"/>
        </w:rPr>
        <w:t xml:space="preserve"> Федерального закона от 12.01.1996 № 7-ФЗ «О некоммерческих организациях»,</w:t>
      </w:r>
      <w:r w:rsidR="001F29A1" w:rsidRPr="00E3081B">
        <w:rPr>
          <w:bCs/>
          <w:sz w:val="28"/>
          <w:szCs w:val="28"/>
        </w:rPr>
        <w:t xml:space="preserve"> </w:t>
      </w:r>
      <w:r w:rsidR="00C661F5" w:rsidRPr="00E3081B">
        <w:rPr>
          <w:sz w:val="28"/>
          <w:szCs w:val="28"/>
        </w:rPr>
        <w:t xml:space="preserve">в целях обеспечения единого подхода к расчёту цены за оказываемые </w:t>
      </w:r>
      <w:r w:rsidR="001F29A1" w:rsidRPr="00E3081B">
        <w:rPr>
          <w:sz w:val="28"/>
          <w:szCs w:val="28"/>
        </w:rPr>
        <w:t xml:space="preserve">муниципальными </w:t>
      </w:r>
      <w:r w:rsidR="00C661F5" w:rsidRPr="00E3081B">
        <w:rPr>
          <w:sz w:val="28"/>
          <w:szCs w:val="28"/>
        </w:rPr>
        <w:t>учреждениями услуги (выполняемые работы) на платной основе</w:t>
      </w:r>
      <w:r w:rsidR="00CD1940" w:rsidRPr="00E3081B">
        <w:rPr>
          <w:sz w:val="28"/>
          <w:szCs w:val="28"/>
        </w:rPr>
        <w:t>:</w:t>
      </w:r>
      <w:proofErr w:type="gramEnd"/>
    </w:p>
    <w:p w14:paraId="3925DF29" w14:textId="1032F9BA" w:rsidR="001F29A1" w:rsidRPr="00E3081B" w:rsidRDefault="00B55E62" w:rsidP="00EA440B">
      <w:pPr>
        <w:numPr>
          <w:ilvl w:val="0"/>
          <w:numId w:val="6"/>
        </w:numPr>
        <w:suppressAutoHyphens/>
        <w:ind w:left="0"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Внести в постановление администрации Калтанского городского округа от 05.10.2011 № 206-п</w:t>
      </w:r>
      <w:r w:rsidR="00FE5BB1" w:rsidRPr="00E3081B">
        <w:rPr>
          <w:sz w:val="28"/>
          <w:szCs w:val="28"/>
        </w:rPr>
        <w:t xml:space="preserve"> «Об установлении порядка определения платы</w:t>
      </w:r>
      <w:r w:rsidR="00807084" w:rsidRPr="00E3081B">
        <w:rPr>
          <w:sz w:val="28"/>
          <w:szCs w:val="28"/>
        </w:rPr>
        <w:t xml:space="preserve"> за оказание муниципальным казенным, бюджетным или автономным учреждением услуг</w:t>
      </w:r>
      <w:r w:rsidR="004632CD" w:rsidRPr="00E3081B">
        <w:rPr>
          <w:sz w:val="28"/>
          <w:szCs w:val="28"/>
        </w:rPr>
        <w:t xml:space="preserve"> (выполнение работ), относящихся к основным видам деятельности учреждения, для граждан и юридических лиц»</w:t>
      </w:r>
      <w:r w:rsidR="00706164" w:rsidRPr="00E3081B">
        <w:rPr>
          <w:sz w:val="28"/>
          <w:szCs w:val="28"/>
        </w:rPr>
        <w:t xml:space="preserve"> следующие изменения:</w:t>
      </w:r>
    </w:p>
    <w:p w14:paraId="0EA317C9" w14:textId="0BD7CD65" w:rsidR="00F323E7" w:rsidRPr="00E3081B" w:rsidRDefault="00F323E7" w:rsidP="00EA440B">
      <w:pPr>
        <w:suppressAutoHyphens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1.1. </w:t>
      </w:r>
      <w:r w:rsidR="000C25D7" w:rsidRPr="00E3081B">
        <w:rPr>
          <w:sz w:val="28"/>
          <w:szCs w:val="28"/>
        </w:rPr>
        <w:t xml:space="preserve">Название постановления </w:t>
      </w:r>
      <w:r w:rsidR="008A02DC">
        <w:rPr>
          <w:sz w:val="28"/>
          <w:szCs w:val="28"/>
        </w:rPr>
        <w:t>изложить в следующей редакции:</w:t>
      </w:r>
      <w:r w:rsidR="000C25D7" w:rsidRPr="00E3081B">
        <w:rPr>
          <w:sz w:val="28"/>
          <w:szCs w:val="28"/>
        </w:rPr>
        <w:t xml:space="preserve"> «О</w:t>
      </w:r>
      <w:r w:rsidR="002D0C18" w:rsidRPr="00E3081B">
        <w:rPr>
          <w:sz w:val="28"/>
          <w:szCs w:val="28"/>
        </w:rPr>
        <w:t>б</w:t>
      </w:r>
      <w:r w:rsidR="000C25D7" w:rsidRPr="00E3081B">
        <w:rPr>
          <w:sz w:val="28"/>
          <w:szCs w:val="28"/>
        </w:rPr>
        <w:t xml:space="preserve"> установлении порядка определения платы за оказание </w:t>
      </w:r>
      <w:proofErr w:type="gramStart"/>
      <w:r w:rsidR="000C25D7" w:rsidRPr="00E3081B">
        <w:rPr>
          <w:sz w:val="28"/>
          <w:szCs w:val="28"/>
        </w:rPr>
        <w:t>муниципальным</w:t>
      </w:r>
      <w:proofErr w:type="gramEnd"/>
      <w:r w:rsidR="000C25D7" w:rsidRPr="00E3081B">
        <w:rPr>
          <w:sz w:val="28"/>
          <w:szCs w:val="28"/>
        </w:rPr>
        <w:t xml:space="preserve"> учреждением услуг (выполнение работ)</w:t>
      </w:r>
      <w:r w:rsidR="002D0C18" w:rsidRPr="00E3081B">
        <w:rPr>
          <w:sz w:val="28"/>
          <w:szCs w:val="28"/>
        </w:rPr>
        <w:t>, относящихся к основным видам деятельности учреждения, для граждан и юридических лиц».</w:t>
      </w:r>
    </w:p>
    <w:p w14:paraId="477DE9B5" w14:textId="4D3F39F3" w:rsidR="00E16F6D" w:rsidRPr="00E3081B" w:rsidRDefault="00E16F6D" w:rsidP="006C5121">
      <w:pPr>
        <w:suppressAutoHyphens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1.</w:t>
      </w:r>
      <w:r w:rsidR="002D0C18" w:rsidRPr="00E3081B">
        <w:rPr>
          <w:sz w:val="28"/>
          <w:szCs w:val="28"/>
        </w:rPr>
        <w:t>2</w:t>
      </w:r>
      <w:r w:rsidRPr="00E3081B">
        <w:rPr>
          <w:sz w:val="28"/>
          <w:szCs w:val="28"/>
        </w:rPr>
        <w:t xml:space="preserve">. Преамбулу постановления </w:t>
      </w:r>
      <w:r w:rsidR="007965AC" w:rsidRPr="00E3081B">
        <w:rPr>
          <w:sz w:val="28"/>
          <w:szCs w:val="28"/>
        </w:rPr>
        <w:t>изложить в следующей редакции</w:t>
      </w:r>
      <w:r w:rsidR="008A02DC">
        <w:rPr>
          <w:sz w:val="28"/>
          <w:szCs w:val="28"/>
        </w:rPr>
        <w:t>:</w:t>
      </w:r>
      <w:r w:rsidR="002D0C18" w:rsidRPr="00E3081B">
        <w:rPr>
          <w:sz w:val="28"/>
          <w:szCs w:val="28"/>
        </w:rPr>
        <w:t xml:space="preserve"> </w:t>
      </w:r>
      <w:proofErr w:type="gramStart"/>
      <w:r w:rsidR="007965AC" w:rsidRPr="00E3081B">
        <w:rPr>
          <w:sz w:val="28"/>
          <w:szCs w:val="28"/>
        </w:rPr>
        <w:t>«Руководству</w:t>
      </w:r>
      <w:r w:rsidR="00980DBD" w:rsidRPr="00E3081B">
        <w:rPr>
          <w:sz w:val="28"/>
          <w:szCs w:val="28"/>
        </w:rPr>
        <w:t>ясь ст</w:t>
      </w:r>
      <w:r w:rsidR="003B2B05" w:rsidRPr="00E3081B">
        <w:rPr>
          <w:sz w:val="28"/>
          <w:szCs w:val="28"/>
        </w:rPr>
        <w:t>.</w:t>
      </w:r>
      <w:r w:rsidR="00980DBD" w:rsidRPr="00E3081B">
        <w:rPr>
          <w:sz w:val="28"/>
          <w:szCs w:val="28"/>
        </w:rPr>
        <w:t xml:space="preserve"> 298</w:t>
      </w:r>
      <w:r w:rsidR="003B2B05" w:rsidRPr="00E3081B">
        <w:rPr>
          <w:sz w:val="28"/>
          <w:szCs w:val="28"/>
        </w:rPr>
        <w:t xml:space="preserve"> </w:t>
      </w:r>
      <w:bookmarkStart w:id="0" w:name="_Hlk167720360"/>
      <w:r w:rsidR="003B2B05" w:rsidRPr="00E3081B">
        <w:rPr>
          <w:sz w:val="28"/>
          <w:szCs w:val="28"/>
        </w:rPr>
        <w:t xml:space="preserve">части первой Гражданского кодекса Российской Федерации, </w:t>
      </w:r>
      <w:r w:rsidR="003B2B05" w:rsidRPr="00E3081B">
        <w:rPr>
          <w:bCs/>
          <w:sz w:val="28"/>
          <w:szCs w:val="28"/>
        </w:rPr>
        <w:t xml:space="preserve">пунктом 4 статьи 9.2 Федерального закона от 12.01.1996 № 7-ФЗ «О некоммерческих организациях», </w:t>
      </w:r>
      <w:r w:rsidR="003B2B05" w:rsidRPr="00E3081B">
        <w:rPr>
          <w:sz w:val="28"/>
          <w:szCs w:val="28"/>
        </w:rPr>
        <w:t>в целях обеспечения единого подхода к расчёту цены за оказываемые муниципальными учреждениями услуги (выполняемые работы) на платной основе»</w:t>
      </w:r>
      <w:bookmarkEnd w:id="0"/>
      <w:r w:rsidR="003B2B05" w:rsidRPr="00E3081B">
        <w:rPr>
          <w:sz w:val="28"/>
          <w:szCs w:val="28"/>
        </w:rPr>
        <w:t>.</w:t>
      </w:r>
      <w:r w:rsidR="007965AC" w:rsidRPr="00E3081B">
        <w:rPr>
          <w:sz w:val="28"/>
          <w:szCs w:val="28"/>
        </w:rPr>
        <w:t xml:space="preserve"> </w:t>
      </w:r>
      <w:proofErr w:type="gramEnd"/>
    </w:p>
    <w:p w14:paraId="5224A5DC" w14:textId="18CC2398" w:rsidR="00706164" w:rsidRPr="00E3081B" w:rsidRDefault="00706164" w:rsidP="00EA440B">
      <w:pPr>
        <w:suppressAutoHyphens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1.</w:t>
      </w:r>
      <w:r w:rsidR="002D0C18" w:rsidRPr="00E3081B">
        <w:rPr>
          <w:sz w:val="28"/>
          <w:szCs w:val="28"/>
        </w:rPr>
        <w:t>3</w:t>
      </w:r>
      <w:r w:rsidRPr="00E3081B">
        <w:rPr>
          <w:sz w:val="28"/>
          <w:szCs w:val="28"/>
        </w:rPr>
        <w:t xml:space="preserve">. </w:t>
      </w:r>
      <w:r w:rsidR="001D65DA" w:rsidRPr="00E3081B">
        <w:rPr>
          <w:sz w:val="28"/>
          <w:szCs w:val="28"/>
        </w:rPr>
        <w:t>Приложение к постановлению администрации Калтанского городского округа от 05.10.2011 №206-п изложить в новой редакции согласно приложению к настоящему постановлению.</w:t>
      </w:r>
    </w:p>
    <w:p w14:paraId="6BAD0D70" w14:textId="6EDA7441" w:rsidR="000B22CF" w:rsidRPr="00E3081B" w:rsidRDefault="000B22CF" w:rsidP="00EA440B">
      <w:pPr>
        <w:pStyle w:val="a8"/>
        <w:widowControl/>
        <w:numPr>
          <w:ilvl w:val="0"/>
          <w:numId w:val="6"/>
        </w:numPr>
        <w:suppressAutoHyphens/>
        <w:ind w:left="0" w:firstLine="709"/>
        <w:rPr>
          <w:color w:val="auto"/>
        </w:rPr>
      </w:pPr>
      <w:r w:rsidRPr="00E3081B">
        <w:rPr>
          <w:color w:val="auto"/>
        </w:rPr>
        <w:lastRenderedPageBreak/>
        <w:t>Отделу организационной и кадровой работы (Верещагина Т.А.) обеспечить размещение настоящего постановления в информационно-телекоммуникационной сети «Интернет» на официальном сайте администрации Калтанского городского округа.</w:t>
      </w:r>
    </w:p>
    <w:p w14:paraId="68E9779F" w14:textId="77777777" w:rsidR="000B22CF" w:rsidRPr="00E3081B" w:rsidRDefault="000B22CF" w:rsidP="00EA440B">
      <w:pPr>
        <w:pStyle w:val="a8"/>
        <w:widowControl/>
        <w:numPr>
          <w:ilvl w:val="0"/>
          <w:numId w:val="6"/>
        </w:numPr>
        <w:suppressAutoHyphens/>
        <w:ind w:left="0" w:firstLine="709"/>
        <w:rPr>
          <w:color w:val="auto"/>
        </w:rPr>
      </w:pPr>
      <w:r w:rsidRPr="00E3081B">
        <w:t>МАУ «Пресс-центр г. Калтан» (</w:t>
      </w:r>
      <w:proofErr w:type="spellStart"/>
      <w:r w:rsidRPr="00E3081B">
        <w:t>Беспальчук</w:t>
      </w:r>
      <w:proofErr w:type="spellEnd"/>
      <w:r w:rsidRPr="00E3081B">
        <w:t xml:space="preserve"> В. Н.) опубликовать настоящее постановление в средствах массовой информации.</w:t>
      </w:r>
    </w:p>
    <w:p w14:paraId="5F9F0B5E" w14:textId="52ACECBE" w:rsidR="000B22CF" w:rsidRPr="00E3081B" w:rsidRDefault="000B22CF" w:rsidP="00EA440B">
      <w:pPr>
        <w:pStyle w:val="ConsPlusNormal"/>
        <w:widowControl/>
        <w:numPr>
          <w:ilvl w:val="0"/>
          <w:numId w:val="6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81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14:paraId="7383F19B" w14:textId="77777777" w:rsidR="000B22CF" w:rsidRPr="00E3081B" w:rsidRDefault="000B22CF" w:rsidP="00EA440B">
      <w:pPr>
        <w:pStyle w:val="ConsPlusNormal"/>
        <w:widowControl/>
        <w:numPr>
          <w:ilvl w:val="0"/>
          <w:numId w:val="6"/>
        </w:numPr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8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8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 по экономике А. И. Горшкову.</w:t>
      </w:r>
    </w:p>
    <w:p w14:paraId="6A7E36F0" w14:textId="77777777" w:rsidR="000B22CF" w:rsidRPr="00E3081B" w:rsidRDefault="000B22CF" w:rsidP="00EA440B">
      <w:pPr>
        <w:suppressAutoHyphens/>
        <w:ind w:firstLine="709"/>
        <w:jc w:val="both"/>
        <w:rPr>
          <w:sz w:val="28"/>
          <w:szCs w:val="28"/>
        </w:rPr>
      </w:pPr>
    </w:p>
    <w:p w14:paraId="319CC1A2" w14:textId="77777777" w:rsidR="0082481D" w:rsidRPr="00E3081B" w:rsidRDefault="0082481D" w:rsidP="00696917">
      <w:pPr>
        <w:ind w:firstLine="851"/>
        <w:rPr>
          <w:sz w:val="28"/>
          <w:szCs w:val="28"/>
        </w:rPr>
      </w:pPr>
    </w:p>
    <w:p w14:paraId="65BD360C" w14:textId="77777777" w:rsidR="0082481D" w:rsidRPr="00E3081B" w:rsidRDefault="0082481D" w:rsidP="00696917">
      <w:pPr>
        <w:ind w:firstLine="851"/>
        <w:rPr>
          <w:sz w:val="28"/>
          <w:szCs w:val="28"/>
        </w:rPr>
      </w:pPr>
    </w:p>
    <w:p w14:paraId="26CF4E2A" w14:textId="77777777" w:rsidR="00C661F5" w:rsidRPr="00E3081B" w:rsidRDefault="00C661F5" w:rsidP="00696917">
      <w:pPr>
        <w:ind w:firstLine="851"/>
        <w:rPr>
          <w:sz w:val="28"/>
          <w:szCs w:val="28"/>
        </w:rPr>
      </w:pPr>
    </w:p>
    <w:p w14:paraId="79F678FF" w14:textId="77777777" w:rsidR="00C661F5" w:rsidRPr="00E3081B" w:rsidRDefault="00C661F5" w:rsidP="00696917">
      <w:pPr>
        <w:ind w:firstLine="851"/>
        <w:rPr>
          <w:sz w:val="28"/>
          <w:szCs w:val="28"/>
        </w:rPr>
      </w:pPr>
    </w:p>
    <w:p w14:paraId="7F8CC35F" w14:textId="77777777" w:rsidR="00C661F5" w:rsidRPr="00E3081B" w:rsidRDefault="00C661F5" w:rsidP="00696917">
      <w:pPr>
        <w:ind w:firstLine="851"/>
        <w:rPr>
          <w:sz w:val="28"/>
          <w:szCs w:val="28"/>
        </w:rPr>
      </w:pPr>
    </w:p>
    <w:p w14:paraId="563013B7" w14:textId="77777777" w:rsidR="00C661F5" w:rsidRPr="00E3081B" w:rsidRDefault="00C661F5" w:rsidP="00696917">
      <w:pPr>
        <w:ind w:firstLine="851"/>
        <w:rPr>
          <w:sz w:val="28"/>
          <w:szCs w:val="28"/>
        </w:rPr>
      </w:pPr>
    </w:p>
    <w:p w14:paraId="0D71253B" w14:textId="3DAE126E" w:rsidR="009220D6" w:rsidRPr="00E3081B" w:rsidRDefault="00A87BE2" w:rsidP="003D289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9A3D72" w:rsidRPr="00E3081B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28764F" w:rsidRPr="00E3081B">
        <w:rPr>
          <w:b/>
          <w:sz w:val="28"/>
          <w:szCs w:val="28"/>
        </w:rPr>
        <w:t xml:space="preserve"> </w:t>
      </w:r>
      <w:r w:rsidR="009220D6" w:rsidRPr="00E3081B">
        <w:rPr>
          <w:b/>
          <w:sz w:val="28"/>
          <w:szCs w:val="28"/>
        </w:rPr>
        <w:t>Калтанского</w:t>
      </w:r>
    </w:p>
    <w:p w14:paraId="0F8CCA27" w14:textId="3DB2A157" w:rsidR="000B22CF" w:rsidRPr="00E3081B" w:rsidRDefault="009220D6" w:rsidP="004C1EE8">
      <w:pPr>
        <w:jc w:val="both"/>
        <w:rPr>
          <w:sz w:val="20"/>
          <w:szCs w:val="20"/>
        </w:rPr>
      </w:pPr>
      <w:r w:rsidRPr="00E3081B">
        <w:rPr>
          <w:b/>
          <w:sz w:val="28"/>
          <w:szCs w:val="28"/>
        </w:rPr>
        <w:t>городского округа</w:t>
      </w:r>
      <w:r w:rsidR="000B22CF" w:rsidRPr="00E3081B">
        <w:rPr>
          <w:b/>
          <w:sz w:val="28"/>
          <w:szCs w:val="28"/>
        </w:rPr>
        <w:t xml:space="preserve">                                                                   </w:t>
      </w:r>
      <w:r w:rsidR="00A87BE2">
        <w:rPr>
          <w:b/>
          <w:sz w:val="28"/>
          <w:szCs w:val="28"/>
        </w:rPr>
        <w:t>Л.А. Шайхелисламова</w:t>
      </w:r>
      <w:r w:rsidRPr="00E3081B">
        <w:rPr>
          <w:sz w:val="20"/>
          <w:szCs w:val="20"/>
        </w:rPr>
        <w:t xml:space="preserve"> </w:t>
      </w:r>
    </w:p>
    <w:p w14:paraId="5CDCC570" w14:textId="77777777" w:rsidR="0002185B" w:rsidRPr="00E3081B" w:rsidRDefault="000B22CF" w:rsidP="0002185B">
      <w:pPr>
        <w:suppressAutoHyphens/>
        <w:jc w:val="right"/>
        <w:rPr>
          <w:sz w:val="22"/>
          <w:szCs w:val="22"/>
        </w:rPr>
      </w:pPr>
      <w:r w:rsidRPr="00E3081B">
        <w:rPr>
          <w:sz w:val="20"/>
          <w:szCs w:val="20"/>
        </w:rPr>
        <w:br w:type="page"/>
      </w:r>
      <w:r w:rsidR="0002185B" w:rsidRPr="00E3081B">
        <w:rPr>
          <w:sz w:val="22"/>
          <w:szCs w:val="22"/>
        </w:rPr>
        <w:lastRenderedPageBreak/>
        <w:t>Приложение</w:t>
      </w:r>
    </w:p>
    <w:p w14:paraId="1C8F52B3" w14:textId="77777777" w:rsidR="0002185B" w:rsidRPr="00E3081B" w:rsidRDefault="0002185B" w:rsidP="0002185B">
      <w:pPr>
        <w:suppressAutoHyphens/>
        <w:autoSpaceDE w:val="0"/>
        <w:autoSpaceDN w:val="0"/>
        <w:adjustRightInd w:val="0"/>
        <w:jc w:val="right"/>
        <w:rPr>
          <w:sz w:val="22"/>
          <w:szCs w:val="22"/>
        </w:rPr>
      </w:pPr>
      <w:r w:rsidRPr="00E3081B">
        <w:rPr>
          <w:sz w:val="22"/>
          <w:szCs w:val="22"/>
        </w:rPr>
        <w:t xml:space="preserve">к постановлению администрации </w:t>
      </w:r>
    </w:p>
    <w:p w14:paraId="41645DEA" w14:textId="77777777" w:rsidR="0002185B" w:rsidRPr="00E3081B" w:rsidRDefault="0002185B" w:rsidP="0002185B">
      <w:pPr>
        <w:suppressAutoHyphens/>
        <w:autoSpaceDE w:val="0"/>
        <w:autoSpaceDN w:val="0"/>
        <w:adjustRightInd w:val="0"/>
        <w:jc w:val="right"/>
        <w:rPr>
          <w:sz w:val="22"/>
          <w:szCs w:val="22"/>
        </w:rPr>
      </w:pPr>
      <w:r w:rsidRPr="00E3081B">
        <w:rPr>
          <w:sz w:val="22"/>
          <w:szCs w:val="22"/>
        </w:rPr>
        <w:t>Калтанского городского округа</w:t>
      </w:r>
    </w:p>
    <w:p w14:paraId="4273BF63" w14:textId="03F5CCDF" w:rsidR="0002185B" w:rsidRPr="00E3081B" w:rsidRDefault="0002185B" w:rsidP="0002185B">
      <w:pPr>
        <w:suppressAutoHyphens/>
        <w:autoSpaceDE w:val="0"/>
        <w:autoSpaceDN w:val="0"/>
        <w:adjustRightInd w:val="0"/>
        <w:jc w:val="right"/>
        <w:rPr>
          <w:sz w:val="22"/>
          <w:szCs w:val="22"/>
        </w:rPr>
      </w:pPr>
      <w:r w:rsidRPr="00E3081B">
        <w:rPr>
          <w:sz w:val="22"/>
          <w:szCs w:val="22"/>
        </w:rPr>
        <w:t xml:space="preserve">от </w:t>
      </w:r>
      <w:r w:rsidR="00A87BE2">
        <w:rPr>
          <w:sz w:val="22"/>
          <w:szCs w:val="22"/>
        </w:rPr>
        <w:t>17.06.</w:t>
      </w:r>
      <w:r w:rsidRPr="00E3081B">
        <w:rPr>
          <w:sz w:val="22"/>
          <w:szCs w:val="22"/>
        </w:rPr>
        <w:t xml:space="preserve">2024 № </w:t>
      </w:r>
      <w:r w:rsidR="00A87BE2">
        <w:rPr>
          <w:sz w:val="22"/>
          <w:szCs w:val="22"/>
        </w:rPr>
        <w:t>158</w:t>
      </w:r>
      <w:r w:rsidRPr="00E3081B">
        <w:rPr>
          <w:sz w:val="22"/>
          <w:szCs w:val="22"/>
        </w:rPr>
        <w:t xml:space="preserve"> -</w:t>
      </w:r>
      <w:proofErr w:type="gramStart"/>
      <w:r w:rsidRPr="00E3081B">
        <w:rPr>
          <w:sz w:val="22"/>
          <w:szCs w:val="22"/>
        </w:rPr>
        <w:t>п</w:t>
      </w:r>
      <w:proofErr w:type="gramEnd"/>
    </w:p>
    <w:p w14:paraId="017B6AE7" w14:textId="6D820996" w:rsidR="0002185B" w:rsidRPr="00E3081B" w:rsidRDefault="0002185B" w:rsidP="0002185B">
      <w:pPr>
        <w:suppressAutoHyphens/>
        <w:jc w:val="right"/>
        <w:rPr>
          <w:sz w:val="22"/>
          <w:szCs w:val="22"/>
        </w:rPr>
      </w:pPr>
    </w:p>
    <w:p w14:paraId="01983F71" w14:textId="7AED6CFF" w:rsidR="00436481" w:rsidRPr="00E3081B" w:rsidRDefault="004558DA" w:rsidP="0002185B">
      <w:pPr>
        <w:suppressAutoHyphens/>
        <w:jc w:val="right"/>
        <w:rPr>
          <w:sz w:val="22"/>
          <w:szCs w:val="22"/>
        </w:rPr>
      </w:pPr>
      <w:r w:rsidRPr="00E3081B">
        <w:rPr>
          <w:sz w:val="22"/>
          <w:szCs w:val="22"/>
        </w:rPr>
        <w:t>Приложение</w:t>
      </w:r>
    </w:p>
    <w:p w14:paraId="48C68E4B" w14:textId="77777777" w:rsidR="00E83291" w:rsidRPr="00E3081B" w:rsidRDefault="004558DA" w:rsidP="0002185B">
      <w:pPr>
        <w:suppressAutoHyphens/>
        <w:autoSpaceDE w:val="0"/>
        <w:autoSpaceDN w:val="0"/>
        <w:adjustRightInd w:val="0"/>
        <w:jc w:val="right"/>
        <w:rPr>
          <w:sz w:val="22"/>
          <w:szCs w:val="22"/>
        </w:rPr>
      </w:pPr>
      <w:r w:rsidRPr="00E3081B">
        <w:rPr>
          <w:sz w:val="22"/>
          <w:szCs w:val="22"/>
        </w:rPr>
        <w:t xml:space="preserve">к </w:t>
      </w:r>
      <w:r w:rsidR="00436481" w:rsidRPr="00E3081B">
        <w:rPr>
          <w:sz w:val="22"/>
          <w:szCs w:val="22"/>
        </w:rPr>
        <w:t>постановлени</w:t>
      </w:r>
      <w:r w:rsidRPr="00E3081B">
        <w:rPr>
          <w:sz w:val="22"/>
          <w:szCs w:val="22"/>
        </w:rPr>
        <w:t>ю</w:t>
      </w:r>
      <w:r w:rsidR="00E83291" w:rsidRPr="00E3081B">
        <w:rPr>
          <w:sz w:val="22"/>
          <w:szCs w:val="22"/>
        </w:rPr>
        <w:t xml:space="preserve"> </w:t>
      </w:r>
      <w:r w:rsidRPr="00E3081B">
        <w:rPr>
          <w:sz w:val="22"/>
          <w:szCs w:val="22"/>
        </w:rPr>
        <w:t xml:space="preserve">администрации </w:t>
      </w:r>
    </w:p>
    <w:p w14:paraId="044DAE97" w14:textId="77777777" w:rsidR="00436481" w:rsidRPr="00E3081B" w:rsidRDefault="007770A5" w:rsidP="0002185B">
      <w:pPr>
        <w:suppressAutoHyphens/>
        <w:autoSpaceDE w:val="0"/>
        <w:autoSpaceDN w:val="0"/>
        <w:adjustRightInd w:val="0"/>
        <w:jc w:val="right"/>
        <w:rPr>
          <w:sz w:val="22"/>
          <w:szCs w:val="22"/>
        </w:rPr>
      </w:pPr>
      <w:r w:rsidRPr="00E3081B">
        <w:rPr>
          <w:sz w:val="22"/>
          <w:szCs w:val="22"/>
        </w:rPr>
        <w:t>Калтанского городского</w:t>
      </w:r>
      <w:r w:rsidR="00E83291" w:rsidRPr="00E3081B">
        <w:rPr>
          <w:sz w:val="22"/>
          <w:szCs w:val="22"/>
        </w:rPr>
        <w:t xml:space="preserve"> </w:t>
      </w:r>
      <w:r w:rsidRPr="00E3081B">
        <w:rPr>
          <w:sz w:val="22"/>
          <w:szCs w:val="22"/>
        </w:rPr>
        <w:t>округа</w:t>
      </w:r>
    </w:p>
    <w:p w14:paraId="332F7F8B" w14:textId="772233AF" w:rsidR="00436481" w:rsidRPr="00E3081B" w:rsidRDefault="00436481" w:rsidP="0002185B">
      <w:pPr>
        <w:suppressAutoHyphens/>
        <w:autoSpaceDE w:val="0"/>
        <w:autoSpaceDN w:val="0"/>
        <w:adjustRightInd w:val="0"/>
        <w:jc w:val="right"/>
        <w:rPr>
          <w:sz w:val="22"/>
          <w:szCs w:val="22"/>
        </w:rPr>
      </w:pPr>
      <w:r w:rsidRPr="00E3081B">
        <w:rPr>
          <w:sz w:val="22"/>
          <w:szCs w:val="22"/>
        </w:rPr>
        <w:t xml:space="preserve">от </w:t>
      </w:r>
      <w:r w:rsidR="004558DA" w:rsidRPr="00E3081B">
        <w:rPr>
          <w:sz w:val="22"/>
          <w:szCs w:val="22"/>
        </w:rPr>
        <w:t>05.10.</w:t>
      </w:r>
      <w:r w:rsidRPr="00E3081B">
        <w:rPr>
          <w:sz w:val="22"/>
          <w:szCs w:val="22"/>
        </w:rPr>
        <w:t xml:space="preserve">2011 </w:t>
      </w:r>
      <w:r w:rsidR="0002185B" w:rsidRPr="00E3081B">
        <w:rPr>
          <w:sz w:val="22"/>
          <w:szCs w:val="22"/>
        </w:rPr>
        <w:t>№</w:t>
      </w:r>
      <w:r w:rsidRPr="00E3081B">
        <w:rPr>
          <w:sz w:val="22"/>
          <w:szCs w:val="22"/>
        </w:rPr>
        <w:t xml:space="preserve"> </w:t>
      </w:r>
      <w:r w:rsidR="004558DA" w:rsidRPr="00E3081B">
        <w:rPr>
          <w:sz w:val="22"/>
          <w:szCs w:val="22"/>
        </w:rPr>
        <w:t>206</w:t>
      </w:r>
      <w:r w:rsidR="0002185B" w:rsidRPr="00E3081B">
        <w:rPr>
          <w:sz w:val="22"/>
          <w:szCs w:val="22"/>
        </w:rPr>
        <w:t xml:space="preserve"> </w:t>
      </w:r>
      <w:r w:rsidR="004558DA" w:rsidRPr="00E3081B">
        <w:rPr>
          <w:sz w:val="22"/>
          <w:szCs w:val="22"/>
        </w:rPr>
        <w:t>-</w:t>
      </w:r>
      <w:r w:rsidR="0002185B" w:rsidRPr="00E3081B">
        <w:rPr>
          <w:sz w:val="22"/>
          <w:szCs w:val="22"/>
        </w:rPr>
        <w:t xml:space="preserve"> </w:t>
      </w:r>
      <w:proofErr w:type="gramStart"/>
      <w:r w:rsidR="004558DA" w:rsidRPr="00E3081B">
        <w:rPr>
          <w:sz w:val="22"/>
          <w:szCs w:val="22"/>
        </w:rPr>
        <w:t>п</w:t>
      </w:r>
      <w:proofErr w:type="gramEnd"/>
    </w:p>
    <w:p w14:paraId="403CC32D" w14:textId="77777777" w:rsidR="004558DA" w:rsidRPr="00E3081B" w:rsidRDefault="004558DA" w:rsidP="0002185B">
      <w:pPr>
        <w:pStyle w:val="ConsPlusTitle"/>
        <w:widowControl/>
        <w:suppressAutoHyphens/>
        <w:jc w:val="right"/>
        <w:rPr>
          <w:rFonts w:ascii="Times New Roman" w:hAnsi="Times New Roman" w:cs="Times New Roman"/>
          <w:sz w:val="22"/>
          <w:szCs w:val="22"/>
        </w:rPr>
      </w:pPr>
    </w:p>
    <w:p w14:paraId="76185A5B" w14:textId="77777777" w:rsidR="00436481" w:rsidRPr="00E3081B" w:rsidRDefault="00436481" w:rsidP="004364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F4F3A10" w14:textId="77777777" w:rsidR="003C75C3" w:rsidRPr="00E3081B" w:rsidRDefault="003C75C3" w:rsidP="003C75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081B">
        <w:rPr>
          <w:rFonts w:ascii="Times New Roman" w:hAnsi="Times New Roman" w:cs="Times New Roman"/>
          <w:sz w:val="28"/>
          <w:szCs w:val="28"/>
        </w:rPr>
        <w:t>ПОРЯДОК</w:t>
      </w:r>
    </w:p>
    <w:p w14:paraId="11AC88B6" w14:textId="77777777" w:rsidR="00120D2F" w:rsidRPr="00E3081B" w:rsidRDefault="003C75C3" w:rsidP="003C75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081B">
        <w:rPr>
          <w:rFonts w:ascii="Times New Roman" w:hAnsi="Times New Roman" w:cs="Times New Roman"/>
          <w:sz w:val="28"/>
          <w:szCs w:val="28"/>
        </w:rPr>
        <w:t xml:space="preserve">ОПРЕДЕЛЕНИЯ ПЛАТЫ ЗА ОКАЗАНИЕ МУНИЦИПАЛЬНЫМ УЧРЕЖДЕНИЕМ УСЛУГ (ВЫПОЛНЕНИЕ РАБОТ), ОТНОСЯЩИХСЯ </w:t>
      </w:r>
    </w:p>
    <w:p w14:paraId="2742D1B9" w14:textId="49746752" w:rsidR="00120D2F" w:rsidRPr="00E3081B" w:rsidRDefault="003C75C3" w:rsidP="003C75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081B">
        <w:rPr>
          <w:rFonts w:ascii="Times New Roman" w:hAnsi="Times New Roman" w:cs="Times New Roman"/>
          <w:sz w:val="28"/>
          <w:szCs w:val="28"/>
        </w:rPr>
        <w:t xml:space="preserve">К ОСНОВНЫМ ВИДАМ ДЕЯТЕЛЬНОСТИ УЧРЕЖДЕНИЯ, </w:t>
      </w:r>
    </w:p>
    <w:p w14:paraId="3D734BF5" w14:textId="6BE7660C" w:rsidR="003C75C3" w:rsidRPr="00E3081B" w:rsidRDefault="003C75C3" w:rsidP="003C75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3081B">
        <w:rPr>
          <w:rFonts w:ascii="Times New Roman" w:hAnsi="Times New Roman" w:cs="Times New Roman"/>
          <w:sz w:val="28"/>
          <w:szCs w:val="28"/>
        </w:rPr>
        <w:t>ДЛЯ ГРАЖДАН И ЮРИДИЧЕСКИХ ЛИЦ</w:t>
      </w:r>
    </w:p>
    <w:p w14:paraId="0B35CF2C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59844E" w14:textId="77777777" w:rsidR="003C75C3" w:rsidRPr="00E3081B" w:rsidRDefault="003C75C3" w:rsidP="003C75C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3081B">
        <w:rPr>
          <w:sz w:val="28"/>
          <w:szCs w:val="28"/>
        </w:rPr>
        <w:t>I. Общие положения</w:t>
      </w:r>
    </w:p>
    <w:p w14:paraId="47357C74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9F438FE" w14:textId="6FC850BA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1. </w:t>
      </w:r>
      <w:proofErr w:type="gramStart"/>
      <w:r w:rsidRPr="00E3081B">
        <w:rPr>
          <w:sz w:val="28"/>
          <w:szCs w:val="28"/>
        </w:rPr>
        <w:t>Настоящий порядок определения платы за оказание услуг (выполнение работ), относящихся к основным видам деятельности муниципальных учреждений, для граждан и юридических лиц (далее - порядок) распространяется на муниципальные учреждения (далее - учреждения), осуществляющие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оказание услуг (выполнение работ), относящихся в соответствии с уставом учреждения к его основным видам</w:t>
      </w:r>
      <w:proofErr w:type="gramEnd"/>
      <w:r w:rsidRPr="00E3081B">
        <w:rPr>
          <w:sz w:val="28"/>
          <w:szCs w:val="28"/>
        </w:rPr>
        <w:t xml:space="preserve"> деятельности, для физических и юридических лиц на платной основе (далее - платные услуги).</w:t>
      </w:r>
    </w:p>
    <w:p w14:paraId="593B53B8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2. Порядок не распространяется на иные виды деятельности учреждения, не являющиеся основными в соответствии с его уставом.</w:t>
      </w:r>
    </w:p>
    <w:p w14:paraId="5407A5D1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3. Порядок разработан в целях установления единого механизма формирования цен, предельных цен на платные услуги (далее - цены).</w:t>
      </w:r>
    </w:p>
    <w:p w14:paraId="447112F3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4. Платные услуги оказываются учреждением по ценам, целиком покрывающим издержки учреждения на оказание данных услуг. В случаях, если нормативно-правовым актом предусматривается оказание учреждением платной услуги в пределах муниципального задания, в том числе для льготных категорий потребителей, такая платная услуга включается в перечень муниципальных услуг, по которым формируется муниципальное задание.</w:t>
      </w:r>
    </w:p>
    <w:p w14:paraId="40F0CDD1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5. Учреждение самостоятельно определяет возможность оказания платных услуг в зависимости от материальной базы, численного состава и квалификации персонала, спроса на услугу, работу и т.д.</w:t>
      </w:r>
    </w:p>
    <w:p w14:paraId="7114A716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6. Перечень платных услуг утверждается учредителем на основании ходатайства от муниципального учреждения.</w:t>
      </w:r>
    </w:p>
    <w:p w14:paraId="405AE0DE" w14:textId="468CA7ED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7. </w:t>
      </w:r>
      <w:r w:rsidR="0076515D" w:rsidRPr="00E3081B">
        <w:rPr>
          <w:sz w:val="28"/>
          <w:szCs w:val="28"/>
        </w:rPr>
        <w:t>Стоимость</w:t>
      </w:r>
      <w:r w:rsidRPr="00E3081B">
        <w:rPr>
          <w:sz w:val="28"/>
          <w:szCs w:val="28"/>
        </w:rPr>
        <w:t xml:space="preserve"> платны</w:t>
      </w:r>
      <w:r w:rsidR="0076515D" w:rsidRPr="00E3081B">
        <w:rPr>
          <w:sz w:val="28"/>
          <w:szCs w:val="28"/>
        </w:rPr>
        <w:t>х</w:t>
      </w:r>
      <w:r w:rsidRPr="00E3081B">
        <w:rPr>
          <w:sz w:val="28"/>
          <w:szCs w:val="28"/>
        </w:rPr>
        <w:t xml:space="preserve"> услуг утверждает учреждение при согласовании с органом, осуществляющим функции и полномочия учредителя.</w:t>
      </w:r>
    </w:p>
    <w:p w14:paraId="79717172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8. Стоимость платных услуг определяется на основе расчета экономически обоснованных затрат материальных и трудовых ресурсов (далее - затраты).</w:t>
      </w:r>
    </w:p>
    <w:p w14:paraId="101A2997" w14:textId="7F3DFBE6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9. Учреждение, оказывающее платные услуги, обязано своевременно и в доступном месте предоставлять гражданам и юридическим лицам необходимую и </w:t>
      </w:r>
      <w:r w:rsidRPr="00E3081B">
        <w:rPr>
          <w:sz w:val="28"/>
          <w:szCs w:val="28"/>
        </w:rPr>
        <w:lastRenderedPageBreak/>
        <w:t xml:space="preserve">достоверную информацию о перечне платных услуг и их стоимости по </w:t>
      </w:r>
      <w:hyperlink r:id="rId10" w:history="1">
        <w:r w:rsidRPr="00E3081B">
          <w:rPr>
            <w:sz w:val="28"/>
            <w:szCs w:val="28"/>
          </w:rPr>
          <w:t>форме</w:t>
        </w:r>
      </w:hyperlink>
      <w:r w:rsidRPr="00E3081B">
        <w:rPr>
          <w:sz w:val="28"/>
          <w:szCs w:val="28"/>
        </w:rPr>
        <w:t xml:space="preserve"> согласно таблице </w:t>
      </w:r>
      <w:r w:rsidR="00347448" w:rsidRPr="00E3081B">
        <w:rPr>
          <w:sz w:val="28"/>
          <w:szCs w:val="28"/>
        </w:rPr>
        <w:t>№</w:t>
      </w:r>
      <w:r w:rsidRPr="00E3081B">
        <w:rPr>
          <w:sz w:val="28"/>
          <w:szCs w:val="28"/>
        </w:rPr>
        <w:t xml:space="preserve"> 1, размещая ее на сайте.</w:t>
      </w:r>
    </w:p>
    <w:p w14:paraId="56BA2D0B" w14:textId="77777777" w:rsidR="003C75C3" w:rsidRPr="00E3081B" w:rsidRDefault="003C75C3" w:rsidP="003C75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5ED8C3" w14:textId="776142E8" w:rsidR="003C75C3" w:rsidRPr="00E3081B" w:rsidRDefault="003C75C3" w:rsidP="003C75C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E3081B">
        <w:rPr>
          <w:sz w:val="28"/>
          <w:szCs w:val="28"/>
        </w:rPr>
        <w:t xml:space="preserve">Таблица </w:t>
      </w:r>
      <w:r w:rsidR="00347448" w:rsidRPr="00E3081B">
        <w:rPr>
          <w:sz w:val="28"/>
          <w:szCs w:val="28"/>
        </w:rPr>
        <w:t>№</w:t>
      </w:r>
      <w:r w:rsidRPr="00E3081B">
        <w:rPr>
          <w:sz w:val="28"/>
          <w:szCs w:val="28"/>
        </w:rPr>
        <w:t xml:space="preserve"> 1</w:t>
      </w:r>
    </w:p>
    <w:p w14:paraId="34AE7B8B" w14:textId="77777777" w:rsidR="003C75C3" w:rsidRPr="00E3081B" w:rsidRDefault="003C75C3" w:rsidP="003C75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4C66102" w14:textId="77777777" w:rsidR="003C75C3" w:rsidRPr="00E3081B" w:rsidRDefault="003C75C3" w:rsidP="003C75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081B">
        <w:rPr>
          <w:sz w:val="28"/>
          <w:szCs w:val="28"/>
        </w:rPr>
        <w:t>Информация</w:t>
      </w:r>
    </w:p>
    <w:p w14:paraId="69845793" w14:textId="01DB8174" w:rsidR="003C75C3" w:rsidRPr="00E3081B" w:rsidRDefault="003C75C3" w:rsidP="003C75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081B">
        <w:rPr>
          <w:sz w:val="28"/>
          <w:szCs w:val="28"/>
        </w:rPr>
        <w:t xml:space="preserve">о </w:t>
      </w:r>
      <w:r w:rsidR="0076515D" w:rsidRPr="00E3081B">
        <w:rPr>
          <w:sz w:val="28"/>
          <w:szCs w:val="28"/>
        </w:rPr>
        <w:t>стоимости</w:t>
      </w:r>
      <w:r w:rsidRPr="00E3081B">
        <w:rPr>
          <w:sz w:val="28"/>
          <w:szCs w:val="28"/>
        </w:rPr>
        <w:t xml:space="preserve"> платны</w:t>
      </w:r>
      <w:r w:rsidR="0076515D" w:rsidRPr="00E3081B">
        <w:rPr>
          <w:sz w:val="28"/>
          <w:szCs w:val="28"/>
        </w:rPr>
        <w:t>х</w:t>
      </w:r>
      <w:r w:rsidRPr="00E3081B">
        <w:rPr>
          <w:sz w:val="28"/>
          <w:szCs w:val="28"/>
        </w:rPr>
        <w:t xml:space="preserve"> услуг</w:t>
      </w:r>
      <w:r w:rsidR="00347448" w:rsidRPr="00E3081B">
        <w:rPr>
          <w:sz w:val="28"/>
          <w:szCs w:val="28"/>
        </w:rPr>
        <w:t xml:space="preserve"> (</w:t>
      </w:r>
      <w:r w:rsidRPr="00E3081B">
        <w:rPr>
          <w:sz w:val="28"/>
          <w:szCs w:val="28"/>
        </w:rPr>
        <w:t>работ</w:t>
      </w:r>
      <w:r w:rsidR="00347448" w:rsidRPr="00E3081B">
        <w:rPr>
          <w:sz w:val="28"/>
          <w:szCs w:val="28"/>
        </w:rPr>
        <w:t>),</w:t>
      </w:r>
      <w:r w:rsidRPr="00E3081B">
        <w:rPr>
          <w:sz w:val="28"/>
          <w:szCs w:val="28"/>
        </w:rPr>
        <w:t xml:space="preserve"> оказываемы</w:t>
      </w:r>
      <w:r w:rsidR="0076515D" w:rsidRPr="00E3081B">
        <w:rPr>
          <w:sz w:val="28"/>
          <w:szCs w:val="28"/>
        </w:rPr>
        <w:t>х</w:t>
      </w:r>
      <w:r w:rsidRPr="00E3081B">
        <w:rPr>
          <w:sz w:val="28"/>
          <w:szCs w:val="28"/>
        </w:rPr>
        <w:t xml:space="preserve"> (выполняемы</w:t>
      </w:r>
      <w:r w:rsidR="0076515D" w:rsidRPr="00E3081B">
        <w:rPr>
          <w:sz w:val="28"/>
          <w:szCs w:val="28"/>
        </w:rPr>
        <w:t>х</w:t>
      </w:r>
      <w:r w:rsidRPr="00E3081B">
        <w:rPr>
          <w:sz w:val="28"/>
          <w:szCs w:val="28"/>
        </w:rPr>
        <w:t>)</w:t>
      </w:r>
    </w:p>
    <w:p w14:paraId="71BF9A3F" w14:textId="77777777" w:rsidR="004241C8" w:rsidRPr="00E3081B" w:rsidRDefault="004241C8" w:rsidP="003C75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20980B" w14:textId="77777777" w:rsidR="003C75C3" w:rsidRPr="00E3081B" w:rsidRDefault="003C75C3" w:rsidP="003C75C3">
      <w:pPr>
        <w:autoSpaceDE w:val="0"/>
        <w:autoSpaceDN w:val="0"/>
        <w:adjustRightInd w:val="0"/>
        <w:jc w:val="center"/>
      </w:pPr>
      <w:r w:rsidRPr="00E3081B">
        <w:t>_____________________________________________________</w:t>
      </w:r>
    </w:p>
    <w:p w14:paraId="1E759838" w14:textId="77777777" w:rsidR="003C75C3" w:rsidRPr="00E3081B" w:rsidRDefault="003C75C3" w:rsidP="003C75C3">
      <w:pPr>
        <w:autoSpaceDE w:val="0"/>
        <w:autoSpaceDN w:val="0"/>
        <w:adjustRightInd w:val="0"/>
        <w:jc w:val="center"/>
      </w:pPr>
      <w:r w:rsidRPr="00E3081B">
        <w:t>(наименование муниципального учреждения)</w:t>
      </w:r>
    </w:p>
    <w:p w14:paraId="205D54FE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</w:pPr>
    </w:p>
    <w:tbl>
      <w:tblPr>
        <w:tblW w:w="99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7144"/>
        <w:gridCol w:w="2156"/>
      </w:tblGrid>
      <w:tr w:rsidR="003C75C3" w:rsidRPr="00E3081B" w14:paraId="743A039A" w14:textId="77777777" w:rsidTr="00F338D0">
        <w:trPr>
          <w:cantSplit/>
          <w:trHeight w:val="3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540A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CD37" w14:textId="77777777" w:rsidR="003C75C3" w:rsidRPr="00E3081B" w:rsidRDefault="003C75C3" w:rsidP="002567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Наименование услуги (работы)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78B1" w14:textId="36FD7C98" w:rsidR="003C75C3" w:rsidRPr="00E3081B" w:rsidRDefault="0076515D" w:rsidP="002567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Стоимость (руб.)</w:t>
            </w:r>
          </w:p>
        </w:tc>
      </w:tr>
      <w:tr w:rsidR="003C75C3" w:rsidRPr="00E3081B" w14:paraId="3168614F" w14:textId="77777777" w:rsidTr="00F338D0">
        <w:trPr>
          <w:cantSplit/>
          <w:trHeight w:val="3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1AF6" w14:textId="645FDC5C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3E7D" w14:textId="77777777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0346" w14:textId="77777777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63628D31" w14:textId="77777777" w:rsidTr="00F338D0">
        <w:trPr>
          <w:cantSplit/>
          <w:trHeight w:val="3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D51D" w14:textId="4C95AA9C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82F7" w14:textId="77777777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17DE" w14:textId="77777777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57F80ADE" w14:textId="77777777" w:rsidTr="00F338D0">
        <w:trPr>
          <w:cantSplit/>
          <w:trHeight w:val="3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8011" w14:textId="24BEFFCF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0243" w14:textId="77777777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A85F" w14:textId="77777777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7300903C" w14:textId="77777777" w:rsidTr="00F338D0">
        <w:trPr>
          <w:cantSplit/>
          <w:trHeight w:val="3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D5FD" w14:textId="4E687992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47F6" w14:textId="77777777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AEA3" w14:textId="77777777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2C321B3E" w14:textId="77777777" w:rsidTr="00F338D0">
        <w:trPr>
          <w:cantSplit/>
          <w:trHeight w:val="3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32A6" w14:textId="190CB9EC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F706" w14:textId="77777777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098" w14:textId="77777777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78C96A17" w14:textId="77777777" w:rsidTr="00F338D0">
        <w:trPr>
          <w:cantSplit/>
          <w:trHeight w:val="3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F577" w14:textId="18454B15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7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84D7" w14:textId="77777777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DED5" w14:textId="77777777" w:rsidR="003C75C3" w:rsidRPr="00E3081B" w:rsidRDefault="003C75C3" w:rsidP="003474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F7F6F4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0C9DF90" w14:textId="01F7E595" w:rsidR="003C75C3" w:rsidRPr="00E3081B" w:rsidRDefault="003C75C3" w:rsidP="00FE03C9">
      <w:pPr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E3081B">
        <w:rPr>
          <w:sz w:val="28"/>
          <w:szCs w:val="28"/>
        </w:rPr>
        <w:t xml:space="preserve">II. Определение </w:t>
      </w:r>
      <w:r w:rsidR="0047013C">
        <w:rPr>
          <w:sz w:val="28"/>
          <w:szCs w:val="28"/>
        </w:rPr>
        <w:t>стоимости</w:t>
      </w:r>
    </w:p>
    <w:p w14:paraId="5B924086" w14:textId="77777777" w:rsidR="003C75C3" w:rsidRPr="00E3081B" w:rsidRDefault="003C75C3" w:rsidP="0039732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14C22AC7" w14:textId="4884767F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10. </w:t>
      </w:r>
      <w:r w:rsidR="00E3081B" w:rsidRPr="00E3081B">
        <w:rPr>
          <w:sz w:val="28"/>
          <w:szCs w:val="28"/>
        </w:rPr>
        <w:t>Стоимость</w:t>
      </w:r>
      <w:r w:rsidRPr="00E3081B">
        <w:rPr>
          <w:sz w:val="28"/>
          <w:szCs w:val="28"/>
        </w:rPr>
        <w:t xml:space="preserve"> формируется на основе себестоимости оказания платной услуги, с учетом спроса на платную услугу, требований к качеству платной услуги в соответствии с показателями муниципального задания, а также с учетом положений отраслевых и ведомственных нормативных правовых актов по определению расчетно-нормативных затрат на оказание платной услуги.</w:t>
      </w:r>
    </w:p>
    <w:p w14:paraId="77EFC7EA" w14:textId="1F0707DC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11. Учреждением может быть установлен повышающий или понижающий коэффициент, учитывающий объективные различия (место нахождения, количество потребителей платной услуги) в размерах нормативов затрат на оказание одной и той же платной услуги. При использовании корректирующих коэффициентов </w:t>
      </w:r>
      <w:r w:rsidR="00E3081B" w:rsidRPr="00E3081B">
        <w:rPr>
          <w:sz w:val="28"/>
          <w:szCs w:val="28"/>
        </w:rPr>
        <w:t>стоимость</w:t>
      </w:r>
      <w:r w:rsidRPr="00E3081B">
        <w:rPr>
          <w:sz w:val="28"/>
          <w:szCs w:val="28"/>
        </w:rPr>
        <w:t xml:space="preserve"> единицы платной услуги определяется путем умножения среднего значения на корректирующий коэффициент. При этом </w:t>
      </w:r>
      <w:r w:rsidR="00E3081B" w:rsidRPr="00E3081B">
        <w:rPr>
          <w:sz w:val="28"/>
          <w:szCs w:val="28"/>
        </w:rPr>
        <w:t>стоимость</w:t>
      </w:r>
      <w:r w:rsidRPr="00E3081B">
        <w:rPr>
          <w:sz w:val="28"/>
          <w:szCs w:val="28"/>
        </w:rPr>
        <w:t xml:space="preserve">, умноженная на соответствующий корректирующий коэффициент, не должна превышать предельную </w:t>
      </w:r>
      <w:r w:rsidR="00E3081B" w:rsidRPr="00E3081B">
        <w:rPr>
          <w:sz w:val="28"/>
          <w:szCs w:val="28"/>
        </w:rPr>
        <w:t>стоимость</w:t>
      </w:r>
      <w:r w:rsidRPr="00E3081B">
        <w:rPr>
          <w:sz w:val="28"/>
          <w:szCs w:val="28"/>
        </w:rPr>
        <w:t>, установленную для данной платной услуги.</w:t>
      </w:r>
    </w:p>
    <w:p w14:paraId="44D561FB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12. </w:t>
      </w:r>
      <w:proofErr w:type="gramStart"/>
      <w:r w:rsidRPr="00E3081B">
        <w:rPr>
          <w:sz w:val="28"/>
          <w:szCs w:val="28"/>
        </w:rPr>
        <w:t>Затраты учреждения делятся на затраты, непосредственно связанные с оказанием платной услуги и потребляемые в процессе ее предоставления, и затраты, необходимые для обеспечения деятельности учреждения в целом, но не потребляемые непосредственно в процессе оказания платной услуги.</w:t>
      </w:r>
      <w:proofErr w:type="gramEnd"/>
    </w:p>
    <w:p w14:paraId="491CAB55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13. К затратам, непосредственно связанным с оказанием платной услуги, относятся:</w:t>
      </w:r>
    </w:p>
    <w:p w14:paraId="6BE5AADA" w14:textId="79396E2A" w:rsidR="003C75C3" w:rsidRPr="00E3081B" w:rsidRDefault="00347448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персонал, непосредственно участвующий в процессе оказания платной услуги (основной персонал);</w:t>
      </w:r>
    </w:p>
    <w:p w14:paraId="64D85844" w14:textId="70B909D7" w:rsidR="003C75C3" w:rsidRPr="00E3081B" w:rsidRDefault="00347448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материальные запасы, полностью потребляемые в процессе оказания платной услуги;</w:t>
      </w:r>
    </w:p>
    <w:p w14:paraId="5ABF1845" w14:textId="043BF774" w:rsidR="003C75C3" w:rsidRPr="00E3081B" w:rsidRDefault="00347448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lastRenderedPageBreak/>
        <w:t xml:space="preserve">- </w:t>
      </w:r>
      <w:r w:rsidR="003C75C3" w:rsidRPr="00E3081B">
        <w:rPr>
          <w:sz w:val="28"/>
          <w:szCs w:val="28"/>
        </w:rPr>
        <w:t>затраты (амортизация) оборудования, используемого в процессе оказания платной услуги;</w:t>
      </w:r>
    </w:p>
    <w:p w14:paraId="7012FAA9" w14:textId="4DD6AC9D" w:rsidR="003C75C3" w:rsidRPr="00E3081B" w:rsidRDefault="00347448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прочие расходы, отражающие специфику оказания платной услуги.</w:t>
      </w:r>
    </w:p>
    <w:p w14:paraId="23271F4E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14. К затратам, необходимым для обеспечения деятельности учреждения в целом, но не потребляемым непосредственно в процессе оказания платной услуги (далее - накладные затраты), относятся:</w:t>
      </w:r>
    </w:p>
    <w:p w14:paraId="2EE8BB32" w14:textId="4BE0B28A" w:rsidR="003C75C3" w:rsidRPr="00E3081B" w:rsidRDefault="00347448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персонал учреждения, не участвующего непосредственно в процессе оказания платной услуги (далее - административно-управленческий персонал);</w:t>
      </w:r>
    </w:p>
    <w:p w14:paraId="3162280F" w14:textId="349C1680" w:rsidR="003C75C3" w:rsidRPr="00E3081B" w:rsidRDefault="00347448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хозяйственные расходы - приобретение материальных запасов, оплата услуг связи, транспортных услуг, коммунальных услуг, обслуживание, ремонт объектов (далее - затраты общехозяйственного назначения);</w:t>
      </w:r>
      <w:proofErr w:type="gramEnd"/>
    </w:p>
    <w:p w14:paraId="1DA79873" w14:textId="2A84053C" w:rsidR="003C75C3" w:rsidRPr="00E3081B" w:rsidRDefault="00FF2C91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уплату налогов (кроме налогов на фонд оплаты труда), пошлины и иные обязательные платежи;</w:t>
      </w:r>
    </w:p>
    <w:p w14:paraId="419034D1" w14:textId="43B08E63" w:rsidR="003C75C3" w:rsidRPr="00E3081B" w:rsidRDefault="00FF2C91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(амортизация) зданий, сооружений и других основных фондов, непосредственно не связанных с оказанием платной услуги.</w:t>
      </w:r>
    </w:p>
    <w:p w14:paraId="544702E0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15. Для расчета затрат на оказание платной услуги может быть использован расчетно-аналитический метод или метод прямого счета.</w:t>
      </w:r>
    </w:p>
    <w:p w14:paraId="43463A1E" w14:textId="7567608B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16. Расчетно-аналитический метод применяется в случаях, когда в оказании платной услуги задействован в равной степени весь основной персонал учреждения и все материальные ресурсы. Данный метод позволяет рассчитать затраты на оказание платной услуги на основе анализа фактических затрат учреждения в предшествующие периоды. В основе расчета затрат на оказание платной услуги лежит расчет средней стоимости единицы времени (человеко-дня, человеко-часа) и оценка количества единиц времени (человеко-дней, человеко-часов), необходимых для оказания платной услуги.</w:t>
      </w:r>
    </w:p>
    <w:p w14:paraId="19EFB3F4" w14:textId="77777777" w:rsidR="000B275A" w:rsidRPr="00E3081B" w:rsidRDefault="000B275A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307C91" w14:textId="0762D1CC" w:rsidR="003C75C3" w:rsidRPr="00E3081B" w:rsidRDefault="00234EDD" w:rsidP="00A40A8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З</w:t>
      </w:r>
      <w:r w:rsidRPr="00E3081B">
        <w:t>усл</w:t>
      </w:r>
      <w:proofErr w:type="spellEnd"/>
      <w:r w:rsidRPr="00E3081B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36"/>
                    <w:szCs w:val="36"/>
                  </w:rPr>
                  <m:t>З учр</m:t>
                </m:r>
                <w:proofErr w:type="gramStart"/>
              </m:e>
            </m:nary>
          </m:num>
          <m:den>
            <m:r>
              <w:rPr>
                <w:rFonts w:ascii="Cambria Math" w:hAnsi="Cambria Math"/>
                <w:sz w:val="36"/>
                <w:szCs w:val="36"/>
              </w:rPr>
              <m:t>Ф</m:t>
            </m:r>
            <w:proofErr w:type="gramEnd"/>
            <m:r>
              <w:rPr>
                <w:rFonts w:ascii="Cambria Math" w:hAnsi="Cambria Math"/>
                <w:sz w:val="36"/>
                <w:szCs w:val="36"/>
              </w:rPr>
              <m:t>р. вр.</m:t>
            </m:r>
          </m:den>
        </m:f>
      </m:oMath>
      <w:r w:rsidR="006F19EC" w:rsidRPr="00E3081B">
        <w:rPr>
          <w:sz w:val="28"/>
          <w:szCs w:val="28"/>
        </w:rPr>
        <w:t xml:space="preserve"> </w:t>
      </w:r>
      <w:r w:rsidR="00DE6F40" w:rsidRPr="00E3081B">
        <w:rPr>
          <w:sz w:val="28"/>
          <w:szCs w:val="28"/>
        </w:rPr>
        <w:t>×</w:t>
      </w:r>
      <w:r w:rsidR="006F19EC" w:rsidRPr="00E3081B">
        <w:rPr>
          <w:sz w:val="28"/>
          <w:szCs w:val="28"/>
        </w:rPr>
        <w:t xml:space="preserve"> </w:t>
      </w:r>
      <w:proofErr w:type="spellStart"/>
      <w:r w:rsidR="006F19EC" w:rsidRPr="00E3081B">
        <w:rPr>
          <w:sz w:val="28"/>
          <w:szCs w:val="28"/>
        </w:rPr>
        <w:t>Т</w:t>
      </w:r>
      <w:r w:rsidR="006F19EC" w:rsidRPr="00E3081B">
        <w:t>усл</w:t>
      </w:r>
      <w:proofErr w:type="spellEnd"/>
      <w:r w:rsidR="006F19EC" w:rsidRPr="00E3081B">
        <w:rPr>
          <w:sz w:val="28"/>
          <w:szCs w:val="28"/>
        </w:rPr>
        <w:t>, где</w:t>
      </w:r>
    </w:p>
    <w:p w14:paraId="527897B0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602F99" w14:textId="51A2826B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З</w:t>
      </w:r>
      <w:r w:rsidRPr="00E3081B">
        <w:t>усл</w:t>
      </w:r>
      <w:proofErr w:type="spellEnd"/>
      <w:r w:rsidRPr="00E3081B">
        <w:rPr>
          <w:sz w:val="28"/>
          <w:szCs w:val="28"/>
        </w:rPr>
        <w:t xml:space="preserve"> - затраты на оказание единицы платной услуги;</w:t>
      </w:r>
    </w:p>
    <w:p w14:paraId="400EF9AB" w14:textId="4F6AFC4A" w:rsidR="003C75C3" w:rsidRPr="00E3081B" w:rsidRDefault="006F19EC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∑</w:t>
      </w:r>
      <w:r w:rsidR="003C75C3" w:rsidRPr="00E3081B">
        <w:rPr>
          <w:sz w:val="28"/>
          <w:szCs w:val="28"/>
        </w:rPr>
        <w:t xml:space="preserve"> </w:t>
      </w:r>
      <w:proofErr w:type="spellStart"/>
      <w:r w:rsidR="003C75C3" w:rsidRPr="00E3081B">
        <w:rPr>
          <w:sz w:val="28"/>
          <w:szCs w:val="28"/>
        </w:rPr>
        <w:t>З</w:t>
      </w:r>
      <w:r w:rsidR="003C75C3" w:rsidRPr="00E3081B">
        <w:t>учр</w:t>
      </w:r>
      <w:proofErr w:type="spellEnd"/>
      <w:r w:rsidR="003C75C3" w:rsidRPr="00E3081B">
        <w:rPr>
          <w:sz w:val="28"/>
          <w:szCs w:val="28"/>
        </w:rPr>
        <w:t xml:space="preserve"> - сумма всех затрат учреждения за период времени;</w:t>
      </w:r>
    </w:p>
    <w:p w14:paraId="198CDCFB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Фр.вр</w:t>
      </w:r>
      <w:proofErr w:type="spellEnd"/>
      <w:r w:rsidRPr="00E3081B">
        <w:rPr>
          <w:sz w:val="28"/>
          <w:szCs w:val="28"/>
        </w:rPr>
        <w:t>. - фонд рабочего времени основного персонала учреждения за тот же период времени;</w:t>
      </w:r>
    </w:p>
    <w:p w14:paraId="4C064414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Т</w:t>
      </w:r>
      <w:r w:rsidRPr="00E3081B">
        <w:t>усл</w:t>
      </w:r>
      <w:proofErr w:type="spellEnd"/>
      <w:r w:rsidRPr="00E3081B">
        <w:rPr>
          <w:sz w:val="28"/>
          <w:szCs w:val="28"/>
        </w:rPr>
        <w:t xml:space="preserve"> - норма рабочего времени, затрачиваемого основным персоналом на оказание платной услуги.</w:t>
      </w:r>
    </w:p>
    <w:p w14:paraId="276E8444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17. Метод прямого счета применяется в случаях, когда оказание платной услуги требует использования отдельных специалистов учреждения и специфических материальных ресурсов, включая материальные запасы и оборудование. В основе расчета затрат на оказание платной услуги лежит прямой учет всех элементов затрат.</w:t>
      </w:r>
    </w:p>
    <w:p w14:paraId="55D4E5BD" w14:textId="77777777" w:rsidR="003C75C3" w:rsidRPr="00E3081B" w:rsidRDefault="003C75C3" w:rsidP="0039732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637E76F9" w14:textId="77777777" w:rsidR="003C75C3" w:rsidRPr="00E3081B" w:rsidRDefault="003C75C3" w:rsidP="00A40A8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З</w:t>
      </w:r>
      <w:r w:rsidRPr="00E3081B">
        <w:t>усл</w:t>
      </w:r>
      <w:proofErr w:type="spellEnd"/>
      <w:r w:rsidRPr="00E3081B">
        <w:rPr>
          <w:sz w:val="28"/>
          <w:szCs w:val="28"/>
        </w:rPr>
        <w:t xml:space="preserve"> = </w:t>
      </w:r>
      <w:proofErr w:type="spellStart"/>
      <w:r w:rsidRPr="00E3081B">
        <w:rPr>
          <w:sz w:val="28"/>
          <w:szCs w:val="28"/>
        </w:rPr>
        <w:t>З</w:t>
      </w:r>
      <w:r w:rsidRPr="00E3081B">
        <w:t>оп</w:t>
      </w:r>
      <w:proofErr w:type="spellEnd"/>
      <w:r w:rsidRPr="00E3081B">
        <w:rPr>
          <w:sz w:val="28"/>
          <w:szCs w:val="28"/>
        </w:rPr>
        <w:t xml:space="preserve"> + </w:t>
      </w:r>
      <w:proofErr w:type="spellStart"/>
      <w:r w:rsidRPr="00E3081B">
        <w:rPr>
          <w:sz w:val="28"/>
          <w:szCs w:val="28"/>
        </w:rPr>
        <w:t>З</w:t>
      </w:r>
      <w:r w:rsidRPr="00E3081B">
        <w:t>мз</w:t>
      </w:r>
      <w:proofErr w:type="spellEnd"/>
      <w:r w:rsidRPr="00E3081B">
        <w:rPr>
          <w:sz w:val="28"/>
          <w:szCs w:val="28"/>
        </w:rPr>
        <w:t xml:space="preserve"> + </w:t>
      </w:r>
      <w:proofErr w:type="spellStart"/>
      <w:r w:rsidRPr="00E3081B">
        <w:rPr>
          <w:sz w:val="28"/>
          <w:szCs w:val="28"/>
        </w:rPr>
        <w:t>А</w:t>
      </w:r>
      <w:r w:rsidRPr="00E3081B">
        <w:t>усл</w:t>
      </w:r>
      <w:proofErr w:type="spellEnd"/>
      <w:r w:rsidRPr="00E3081B">
        <w:rPr>
          <w:sz w:val="28"/>
          <w:szCs w:val="28"/>
        </w:rPr>
        <w:t xml:space="preserve"> + </w:t>
      </w:r>
      <w:proofErr w:type="spellStart"/>
      <w:r w:rsidRPr="00E3081B">
        <w:rPr>
          <w:sz w:val="28"/>
          <w:szCs w:val="28"/>
        </w:rPr>
        <w:t>З</w:t>
      </w:r>
      <w:r w:rsidRPr="00E3081B">
        <w:t>н</w:t>
      </w:r>
      <w:proofErr w:type="spellEnd"/>
      <w:r w:rsidRPr="00E3081B">
        <w:rPr>
          <w:sz w:val="28"/>
          <w:szCs w:val="28"/>
        </w:rPr>
        <w:t>, где</w:t>
      </w:r>
    </w:p>
    <w:p w14:paraId="05A71D34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181932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З</w:t>
      </w:r>
      <w:r w:rsidRPr="00E3081B">
        <w:t>усл</w:t>
      </w:r>
      <w:proofErr w:type="spellEnd"/>
      <w:r w:rsidRPr="00E3081B">
        <w:rPr>
          <w:sz w:val="28"/>
          <w:szCs w:val="28"/>
        </w:rPr>
        <w:t xml:space="preserve"> - затраты на оказание платной услуги;</w:t>
      </w:r>
    </w:p>
    <w:p w14:paraId="728B940A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lastRenderedPageBreak/>
        <w:t>З</w:t>
      </w:r>
      <w:r w:rsidRPr="00E3081B">
        <w:t>оп</w:t>
      </w:r>
      <w:proofErr w:type="spellEnd"/>
      <w:r w:rsidRPr="00E3081B">
        <w:rPr>
          <w:sz w:val="28"/>
          <w:szCs w:val="28"/>
        </w:rPr>
        <w:t xml:space="preserve"> - затраты на основной персонал, непосредственно принимающий участие в оказании платной услуги;</w:t>
      </w:r>
    </w:p>
    <w:p w14:paraId="6FBB2DA7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З</w:t>
      </w:r>
      <w:r w:rsidRPr="00E3081B">
        <w:t>мз</w:t>
      </w:r>
      <w:proofErr w:type="spellEnd"/>
      <w:r w:rsidRPr="00E3081B">
        <w:rPr>
          <w:sz w:val="28"/>
          <w:szCs w:val="28"/>
        </w:rPr>
        <w:t xml:space="preserve"> - затраты на приобретение материальных запасов, потребляемых в процессе оказания платной услуги;</w:t>
      </w:r>
    </w:p>
    <w:p w14:paraId="7AD360C4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А</w:t>
      </w:r>
      <w:r w:rsidRPr="00E3081B">
        <w:t>усл</w:t>
      </w:r>
      <w:proofErr w:type="spellEnd"/>
      <w:r w:rsidRPr="00E3081B">
        <w:rPr>
          <w:sz w:val="28"/>
          <w:szCs w:val="28"/>
        </w:rPr>
        <w:t xml:space="preserve"> - сумма начисленной амортизации оборудования, используемого при оказании платной услуги;</w:t>
      </w:r>
    </w:p>
    <w:p w14:paraId="1A343E36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З</w:t>
      </w:r>
      <w:r w:rsidRPr="00E3081B">
        <w:t>н</w:t>
      </w:r>
      <w:proofErr w:type="spellEnd"/>
      <w:r w:rsidRPr="00E3081B">
        <w:rPr>
          <w:sz w:val="28"/>
          <w:szCs w:val="28"/>
        </w:rPr>
        <w:t xml:space="preserve"> - накладные затраты, относимые на стоимость платной услуги.</w:t>
      </w:r>
    </w:p>
    <w:p w14:paraId="61434C98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18. Затраты на основной персонал включают в себя:</w:t>
      </w:r>
    </w:p>
    <w:p w14:paraId="6DDE5F26" w14:textId="0B95DC47" w:rsidR="003C75C3" w:rsidRPr="00E3081B" w:rsidRDefault="0010572A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оплату труда и начисления на выплаты по оплате труда основного персонала;</w:t>
      </w:r>
    </w:p>
    <w:p w14:paraId="06F51F48" w14:textId="47865747" w:rsidR="003C75C3" w:rsidRPr="00E3081B" w:rsidRDefault="0010572A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командировки основного персонала, связанные с предоставлением платной услуги;</w:t>
      </w:r>
    </w:p>
    <w:p w14:paraId="04BDC4FB" w14:textId="2C4A6F0C" w:rsidR="003C75C3" w:rsidRPr="00E3081B" w:rsidRDefault="0010572A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суммы вознаграждения сотрудников, привлекаемых по гражданско-правовым договорам.</w:t>
      </w:r>
    </w:p>
    <w:p w14:paraId="7F3A9105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платной услуги. Данный расчет проводится по каждому сотруднику, участвующему в оказании соответствующей платной услуги, и определяются по формуле:</w:t>
      </w:r>
    </w:p>
    <w:p w14:paraId="04DA63BB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30BA99" w14:textId="2FF9F14B" w:rsidR="003C75C3" w:rsidRPr="00E3081B" w:rsidRDefault="003C75C3" w:rsidP="00A40A8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З</w:t>
      </w:r>
      <w:r w:rsidRPr="00E3081B">
        <w:t>оп</w:t>
      </w:r>
      <w:proofErr w:type="spellEnd"/>
      <w:r w:rsidRPr="00E3081B">
        <w:rPr>
          <w:sz w:val="28"/>
          <w:szCs w:val="28"/>
        </w:rPr>
        <w:t xml:space="preserve"> = </w:t>
      </w:r>
      <w:r w:rsidR="00A40A8C" w:rsidRPr="00E3081B">
        <w:rPr>
          <w:sz w:val="28"/>
          <w:szCs w:val="28"/>
        </w:rPr>
        <w:t>∑</w:t>
      </w:r>
      <w:r w:rsidRPr="00E3081B">
        <w:rPr>
          <w:sz w:val="28"/>
          <w:szCs w:val="28"/>
        </w:rPr>
        <w:t xml:space="preserve"> </w:t>
      </w:r>
      <w:proofErr w:type="spellStart"/>
      <w:r w:rsidRPr="00E3081B">
        <w:rPr>
          <w:sz w:val="28"/>
          <w:szCs w:val="28"/>
        </w:rPr>
        <w:t>ОТ</w:t>
      </w:r>
      <w:r w:rsidRPr="00E3081B">
        <w:t>ч</w:t>
      </w:r>
      <w:proofErr w:type="spellEnd"/>
      <w:r w:rsidRPr="00E3081B">
        <w:rPr>
          <w:sz w:val="28"/>
          <w:szCs w:val="28"/>
        </w:rPr>
        <w:t xml:space="preserve"> </w:t>
      </w:r>
      <w:r w:rsidR="00DE6F40" w:rsidRPr="00E3081B">
        <w:t>×</w:t>
      </w:r>
      <w:r w:rsidRPr="00E3081B">
        <w:rPr>
          <w:sz w:val="28"/>
          <w:szCs w:val="28"/>
        </w:rPr>
        <w:t xml:space="preserve"> </w:t>
      </w:r>
      <w:proofErr w:type="spellStart"/>
      <w:r w:rsidRPr="00E3081B">
        <w:rPr>
          <w:sz w:val="28"/>
          <w:szCs w:val="28"/>
        </w:rPr>
        <w:t>Т</w:t>
      </w:r>
      <w:r w:rsidRPr="00E3081B">
        <w:t>усл</w:t>
      </w:r>
      <w:proofErr w:type="spellEnd"/>
      <w:r w:rsidRPr="00E3081B">
        <w:rPr>
          <w:sz w:val="28"/>
          <w:szCs w:val="28"/>
        </w:rPr>
        <w:t>, где</w:t>
      </w:r>
    </w:p>
    <w:p w14:paraId="6D736C3A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00BD573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З</w:t>
      </w:r>
      <w:r w:rsidRPr="00E3081B">
        <w:t>оп</w:t>
      </w:r>
      <w:proofErr w:type="spellEnd"/>
      <w:r w:rsidRPr="00E3081B">
        <w:rPr>
          <w:sz w:val="28"/>
          <w:szCs w:val="28"/>
        </w:rPr>
        <w:t xml:space="preserve"> - затраты на оплату труда и начисления на выплаты по оплате труда основного персонала;</w:t>
      </w:r>
    </w:p>
    <w:p w14:paraId="6108514D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Т</w:t>
      </w:r>
      <w:r w:rsidRPr="00E3081B">
        <w:t>усл</w:t>
      </w:r>
      <w:proofErr w:type="spellEnd"/>
      <w:r w:rsidRPr="00E3081B">
        <w:rPr>
          <w:sz w:val="28"/>
          <w:szCs w:val="28"/>
        </w:rPr>
        <w:t xml:space="preserve"> - норма рабочего времени, затрачиваемого основным персоналом;</w:t>
      </w:r>
    </w:p>
    <w:p w14:paraId="1723DD7B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ОТ</w:t>
      </w:r>
      <w:r w:rsidRPr="00E3081B">
        <w:t>ч</w:t>
      </w:r>
      <w:proofErr w:type="spellEnd"/>
      <w:r w:rsidRPr="00E3081B">
        <w:rPr>
          <w:sz w:val="28"/>
          <w:szCs w:val="28"/>
        </w:rPr>
        <w:t xml:space="preserve"> - повременная (часовая, дневная, месячная) ставка по штатному расписанию и по гражданско-правовым договорам сотрудников из числа основного персонала (включая начисления на выплаты по оплате труда).</w:t>
      </w:r>
    </w:p>
    <w:p w14:paraId="55F46504" w14:textId="71BBB784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Расчет затрат на оплату труда персонала, непосредственно участвующего в процессе оказания платной услуги приводится по </w:t>
      </w:r>
      <w:hyperlink r:id="rId11" w:history="1">
        <w:r w:rsidRPr="00E3081B">
          <w:rPr>
            <w:sz w:val="28"/>
            <w:szCs w:val="28"/>
          </w:rPr>
          <w:t>форме</w:t>
        </w:r>
      </w:hyperlink>
      <w:r w:rsidRPr="00E3081B">
        <w:rPr>
          <w:sz w:val="28"/>
          <w:szCs w:val="28"/>
        </w:rPr>
        <w:t xml:space="preserve"> согласно таблице </w:t>
      </w:r>
      <w:r w:rsidR="00534637" w:rsidRPr="00E3081B">
        <w:rPr>
          <w:sz w:val="28"/>
          <w:szCs w:val="28"/>
        </w:rPr>
        <w:t>№</w:t>
      </w:r>
      <w:r w:rsidRPr="00E3081B">
        <w:rPr>
          <w:sz w:val="28"/>
          <w:szCs w:val="28"/>
        </w:rPr>
        <w:t xml:space="preserve"> 2.</w:t>
      </w:r>
    </w:p>
    <w:p w14:paraId="1BD4202C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1B9E0D" w14:textId="00F560F7" w:rsidR="003C75C3" w:rsidRPr="00E3081B" w:rsidRDefault="003C75C3" w:rsidP="003C75C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E3081B">
        <w:rPr>
          <w:sz w:val="28"/>
          <w:szCs w:val="28"/>
        </w:rPr>
        <w:t xml:space="preserve">Таблица </w:t>
      </w:r>
      <w:r w:rsidR="00534637" w:rsidRPr="00E3081B">
        <w:rPr>
          <w:sz w:val="28"/>
          <w:szCs w:val="28"/>
        </w:rPr>
        <w:t>№</w:t>
      </w:r>
      <w:r w:rsidRPr="00E3081B">
        <w:rPr>
          <w:sz w:val="28"/>
          <w:szCs w:val="28"/>
        </w:rPr>
        <w:t xml:space="preserve"> 2</w:t>
      </w:r>
    </w:p>
    <w:p w14:paraId="60958F56" w14:textId="77777777" w:rsidR="00CA4011" w:rsidRPr="00E3081B" w:rsidRDefault="00CA4011" w:rsidP="003C75C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14:paraId="6D8B45BE" w14:textId="0841941A" w:rsidR="003C75C3" w:rsidRPr="00E3081B" w:rsidRDefault="003C75C3" w:rsidP="0010572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3081B">
        <w:rPr>
          <w:sz w:val="28"/>
          <w:szCs w:val="28"/>
        </w:rPr>
        <w:t>Расчет затрат на оплату труда персонала</w:t>
      </w:r>
    </w:p>
    <w:p w14:paraId="56DB6F94" w14:textId="77777777" w:rsidR="004241C8" w:rsidRPr="00E3081B" w:rsidRDefault="004241C8" w:rsidP="0010572A">
      <w:pPr>
        <w:suppressAutoHyphens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12FF6EF4" w14:textId="109E1C35" w:rsidR="003C75C3" w:rsidRPr="00E3081B" w:rsidRDefault="003C75C3" w:rsidP="0010572A">
      <w:pPr>
        <w:suppressAutoHyphens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E3081B">
        <w:rPr>
          <w:sz w:val="28"/>
          <w:szCs w:val="28"/>
          <w:u w:val="single"/>
        </w:rPr>
        <w:t>_______________________________________________</w:t>
      </w:r>
    </w:p>
    <w:p w14:paraId="6C5053E4" w14:textId="3B545B34" w:rsidR="003C75C3" w:rsidRPr="00E3081B" w:rsidRDefault="003C75C3" w:rsidP="0010572A">
      <w:pPr>
        <w:suppressAutoHyphens/>
        <w:autoSpaceDE w:val="0"/>
        <w:autoSpaceDN w:val="0"/>
        <w:adjustRightInd w:val="0"/>
        <w:jc w:val="center"/>
      </w:pPr>
      <w:r w:rsidRPr="00E3081B">
        <w:t>(наименование платной услуги)</w:t>
      </w:r>
    </w:p>
    <w:p w14:paraId="2E3BBCF2" w14:textId="77777777" w:rsidR="004241C8" w:rsidRPr="00E3081B" w:rsidRDefault="004241C8" w:rsidP="003C75C3">
      <w:pPr>
        <w:autoSpaceDE w:val="0"/>
        <w:autoSpaceDN w:val="0"/>
        <w:adjustRightInd w:val="0"/>
        <w:jc w:val="center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2552"/>
        <w:gridCol w:w="1701"/>
        <w:gridCol w:w="1843"/>
        <w:gridCol w:w="2271"/>
      </w:tblGrid>
      <w:tr w:rsidR="003C75C3" w:rsidRPr="00E3081B" w14:paraId="799AF90B" w14:textId="77777777" w:rsidTr="00F338D0">
        <w:trPr>
          <w:cantSplit/>
          <w:trHeight w:val="120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3615" w14:textId="53530314" w:rsidR="003C75C3" w:rsidRPr="00E3081B" w:rsidRDefault="003C75C3" w:rsidP="005346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8D2C8" w14:textId="77777777" w:rsidR="00534637" w:rsidRPr="00E3081B" w:rsidRDefault="003C75C3" w:rsidP="005346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  <w:r w:rsidR="00534637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должностной</w:t>
            </w:r>
          </w:p>
          <w:p w14:paraId="3CBA9EF8" w14:textId="3E9B58C2" w:rsidR="003C75C3" w:rsidRPr="00E3081B" w:rsidRDefault="003C75C3" w:rsidP="005346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оклад в месяц</w:t>
            </w:r>
            <w:r w:rsidR="00534637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включая начисления на выплаты по оплате труда (руб.)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53AD" w14:textId="41AE6F7B" w:rsidR="003C75C3" w:rsidRPr="00E3081B" w:rsidRDefault="003C75C3" w:rsidP="005346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Месячный</w:t>
            </w:r>
            <w:r w:rsidR="00534637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фонд рабочего</w:t>
            </w:r>
            <w:r w:rsidR="00534637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времени</w:t>
            </w:r>
            <w:r w:rsidR="00534637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(мин.)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0DE8" w14:textId="4060DBCC" w:rsidR="003C75C3" w:rsidRPr="00E3081B" w:rsidRDefault="003C75C3" w:rsidP="005346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Норма времени на</w:t>
            </w:r>
            <w:r w:rsidR="00534637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оказание платной услуги (мин.)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4453" w14:textId="77777777" w:rsidR="00D3353B" w:rsidRPr="00E3081B" w:rsidRDefault="003C75C3" w:rsidP="005346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оплату труда персонала (руб.) </w:t>
            </w:r>
          </w:p>
          <w:p w14:paraId="7CB652FF" w14:textId="543E7646" w:rsidR="003C75C3" w:rsidRPr="00E3081B" w:rsidRDefault="003C75C3" w:rsidP="005346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(5) = (2) / (3) </w:t>
            </w:r>
            <w:r w:rsidR="00534637" w:rsidRPr="00E3081B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(4)</w:t>
            </w:r>
          </w:p>
        </w:tc>
      </w:tr>
      <w:tr w:rsidR="003C75C3" w:rsidRPr="00E3081B" w14:paraId="0EF0D775" w14:textId="77777777" w:rsidTr="004241C8">
        <w:trPr>
          <w:cantSplit/>
          <w:trHeight w:val="34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174D" w14:textId="3FC2C712" w:rsidR="003C75C3" w:rsidRPr="00E3081B" w:rsidRDefault="003C75C3" w:rsidP="005346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CC00" w14:textId="2E5BDA9A" w:rsidR="003C75C3" w:rsidRPr="00E3081B" w:rsidRDefault="003C75C3" w:rsidP="005346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EC79" w14:textId="14DE105A" w:rsidR="003C75C3" w:rsidRPr="00E3081B" w:rsidRDefault="003C75C3" w:rsidP="005346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BAF2" w14:textId="26260E56" w:rsidR="003C75C3" w:rsidRPr="00E3081B" w:rsidRDefault="003C75C3" w:rsidP="005346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995A" w14:textId="1D00B137" w:rsidR="003C75C3" w:rsidRPr="00E3081B" w:rsidRDefault="003C75C3" w:rsidP="005346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C75C3" w:rsidRPr="00E3081B" w14:paraId="11300F1B" w14:textId="77777777" w:rsidTr="004241C8">
        <w:trPr>
          <w:cantSplit/>
          <w:trHeight w:val="34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5B1A" w14:textId="21EA5700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C5BE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E6EF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41A7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93FD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491A3C00" w14:textId="77777777" w:rsidTr="004241C8">
        <w:trPr>
          <w:cantSplit/>
          <w:trHeight w:val="34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2924" w14:textId="3618719E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...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3BF9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7687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064A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1848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6E03B231" w14:textId="77777777" w:rsidTr="004241C8">
        <w:trPr>
          <w:cantSplit/>
          <w:trHeight w:val="34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AE89" w14:textId="36E03B63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6BC6" w14:textId="0A4AE132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7900" w14:textId="6E5356ED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C852" w14:textId="54F2276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CB07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D7FC29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F17C32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19. Затраты на приобретение материальных запасов и услуг, полностью потребляемых в процессе оказания платной услуги, включают в себя (в зависимости от специфики учреждения):</w:t>
      </w:r>
    </w:p>
    <w:p w14:paraId="7136790E" w14:textId="2C34857F" w:rsidR="003C75C3" w:rsidRPr="00E3081B" w:rsidRDefault="00D3353B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медикаменты и перевязочные средства;</w:t>
      </w:r>
    </w:p>
    <w:p w14:paraId="51CF07B2" w14:textId="647B5671" w:rsidR="003C75C3" w:rsidRPr="00E3081B" w:rsidRDefault="00D3353B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продукты питания;</w:t>
      </w:r>
    </w:p>
    <w:p w14:paraId="0E670A03" w14:textId="02EA721E" w:rsidR="003C75C3" w:rsidRPr="00E3081B" w:rsidRDefault="00D3353B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мягкий инвентарь;</w:t>
      </w:r>
    </w:p>
    <w:p w14:paraId="21F7E078" w14:textId="6CE41676" w:rsidR="003C75C3" w:rsidRPr="00E3081B" w:rsidRDefault="00D3353B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приобретение расходных материалов для оргтехники;</w:t>
      </w:r>
    </w:p>
    <w:p w14:paraId="3D6B2B18" w14:textId="4BF91188" w:rsidR="003C75C3" w:rsidRPr="00E3081B" w:rsidRDefault="00D3353B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другие материальные запасы.</w:t>
      </w:r>
    </w:p>
    <w:p w14:paraId="536106D8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услуги. Затраты на приобретение материальных запасов определяется по формуле:</w:t>
      </w:r>
    </w:p>
    <w:p w14:paraId="4C505F1D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25DC2C9" w14:textId="3AA3B4CF" w:rsidR="003C75C3" w:rsidRPr="00E3081B" w:rsidRDefault="003C75C3" w:rsidP="00D3353B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081B">
        <w:rPr>
          <w:rFonts w:ascii="Times New Roman" w:hAnsi="Times New Roman" w:cs="Times New Roman"/>
          <w:sz w:val="28"/>
          <w:szCs w:val="28"/>
        </w:rPr>
        <w:t>З</w:t>
      </w:r>
      <w:r w:rsidRPr="00E3081B">
        <w:rPr>
          <w:rFonts w:ascii="Times New Roman" w:hAnsi="Times New Roman" w:cs="Times New Roman"/>
          <w:sz w:val="24"/>
          <w:szCs w:val="24"/>
        </w:rPr>
        <w:t>мз</w:t>
      </w:r>
      <w:proofErr w:type="spellEnd"/>
      <w:r w:rsidRPr="00E3081B">
        <w:rPr>
          <w:rFonts w:ascii="Times New Roman" w:hAnsi="Times New Roman" w:cs="Times New Roman"/>
          <w:sz w:val="24"/>
          <w:szCs w:val="24"/>
        </w:rPr>
        <w:t xml:space="preserve"> </w:t>
      </w:r>
      <w:r w:rsidRPr="00E3081B">
        <w:rPr>
          <w:rFonts w:ascii="Times New Roman" w:hAnsi="Times New Roman" w:cs="Times New Roman"/>
          <w:sz w:val="28"/>
          <w:szCs w:val="28"/>
        </w:rPr>
        <w:t xml:space="preserve">= </w:t>
      </w:r>
      <w:r w:rsidR="00D3353B" w:rsidRPr="00E3081B">
        <w:rPr>
          <w:rFonts w:ascii="Times New Roman" w:hAnsi="Times New Roman" w:cs="Times New Roman"/>
          <w:sz w:val="28"/>
          <w:szCs w:val="28"/>
        </w:rPr>
        <w:t>∑</w:t>
      </w:r>
      <w:r w:rsidRPr="00E3081B">
        <w:rPr>
          <w:rFonts w:ascii="Times New Roman" w:hAnsi="Times New Roman" w:cs="Times New Roman"/>
          <w:sz w:val="28"/>
          <w:szCs w:val="28"/>
        </w:rPr>
        <w:t xml:space="preserve"> МЗ </w:t>
      </w:r>
      <w:r w:rsidR="00D3353B" w:rsidRPr="00E3081B">
        <w:rPr>
          <w:rFonts w:ascii="Times New Roman" w:hAnsi="Times New Roman" w:cs="Times New Roman"/>
          <w:sz w:val="28"/>
          <w:szCs w:val="28"/>
        </w:rPr>
        <w:t>×</w:t>
      </w:r>
      <w:proofErr w:type="gramStart"/>
      <w:r w:rsidRPr="00E3081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10572A" w:rsidRPr="00E3081B">
        <w:rPr>
          <w:rFonts w:ascii="Times New Roman" w:hAnsi="Times New Roman" w:cs="Times New Roman"/>
          <w:sz w:val="28"/>
          <w:szCs w:val="28"/>
        </w:rPr>
        <w:t>, где</w:t>
      </w:r>
    </w:p>
    <w:p w14:paraId="22067E66" w14:textId="77777777" w:rsidR="003C75C3" w:rsidRPr="00E3081B" w:rsidRDefault="003C75C3" w:rsidP="003C7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430DAC6" w14:textId="02163EA9" w:rsidR="003C75C3" w:rsidRPr="00E3081B" w:rsidRDefault="003C75C3" w:rsidP="00A87BE2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81B">
        <w:rPr>
          <w:rFonts w:ascii="Times New Roman" w:hAnsi="Times New Roman" w:cs="Times New Roman"/>
          <w:sz w:val="28"/>
          <w:szCs w:val="28"/>
        </w:rPr>
        <w:t>З</w:t>
      </w:r>
      <w:r w:rsidRPr="00E3081B">
        <w:rPr>
          <w:rFonts w:ascii="Times New Roman" w:hAnsi="Times New Roman" w:cs="Times New Roman"/>
          <w:sz w:val="24"/>
          <w:szCs w:val="24"/>
        </w:rPr>
        <w:t>мз</w:t>
      </w:r>
      <w:proofErr w:type="spellEnd"/>
      <w:r w:rsidRPr="00E3081B">
        <w:rPr>
          <w:rFonts w:ascii="Times New Roman" w:hAnsi="Times New Roman" w:cs="Times New Roman"/>
          <w:sz w:val="24"/>
          <w:szCs w:val="24"/>
        </w:rPr>
        <w:t xml:space="preserve"> </w:t>
      </w:r>
      <w:r w:rsidRPr="00E3081B">
        <w:rPr>
          <w:rFonts w:ascii="Times New Roman" w:hAnsi="Times New Roman" w:cs="Times New Roman"/>
          <w:sz w:val="28"/>
          <w:szCs w:val="28"/>
        </w:rPr>
        <w:t>- затраты на материальные запасы, потребляемые в процессе оказания</w:t>
      </w:r>
      <w:r w:rsidR="0010572A" w:rsidRPr="00E3081B">
        <w:rPr>
          <w:rFonts w:ascii="Times New Roman" w:hAnsi="Times New Roman" w:cs="Times New Roman"/>
          <w:sz w:val="28"/>
          <w:szCs w:val="28"/>
        </w:rPr>
        <w:t xml:space="preserve"> </w:t>
      </w:r>
      <w:r w:rsidRPr="00E3081B">
        <w:rPr>
          <w:rFonts w:ascii="Times New Roman" w:hAnsi="Times New Roman" w:cs="Times New Roman"/>
          <w:sz w:val="28"/>
          <w:szCs w:val="28"/>
        </w:rPr>
        <w:t>платной услуги;</w:t>
      </w:r>
    </w:p>
    <w:p w14:paraId="66130700" w14:textId="37816CA4" w:rsidR="003C75C3" w:rsidRPr="00E3081B" w:rsidRDefault="003C75C3" w:rsidP="00A87BE2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3081B">
        <w:rPr>
          <w:rFonts w:ascii="Times New Roman" w:hAnsi="Times New Roman" w:cs="Times New Roman"/>
          <w:sz w:val="28"/>
          <w:szCs w:val="28"/>
        </w:rPr>
        <w:t>МЗ - материальные запасы определенного вида;</w:t>
      </w:r>
    </w:p>
    <w:p w14:paraId="45DAF32F" w14:textId="7B31AA3D" w:rsidR="003C75C3" w:rsidRPr="00E3081B" w:rsidRDefault="003C75C3" w:rsidP="00A87BE2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81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3081B">
        <w:rPr>
          <w:rFonts w:ascii="Times New Roman" w:hAnsi="Times New Roman" w:cs="Times New Roman"/>
          <w:sz w:val="28"/>
          <w:szCs w:val="28"/>
        </w:rPr>
        <w:t xml:space="preserve"> - цена приобретаемых материальных запасов.</w:t>
      </w:r>
    </w:p>
    <w:p w14:paraId="2FDC80D5" w14:textId="74C21DC1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Расчет затрат на материальные запасы, непосредственно потребляемые в процессе оказания платной услуги, проводится по </w:t>
      </w:r>
      <w:hyperlink r:id="rId12" w:history="1">
        <w:r w:rsidRPr="00E3081B">
          <w:rPr>
            <w:sz w:val="28"/>
            <w:szCs w:val="28"/>
          </w:rPr>
          <w:t>форме</w:t>
        </w:r>
      </w:hyperlink>
      <w:r w:rsidRPr="00E3081B">
        <w:rPr>
          <w:sz w:val="28"/>
          <w:szCs w:val="28"/>
        </w:rPr>
        <w:t xml:space="preserve"> согласно таблице </w:t>
      </w:r>
      <w:r w:rsidR="00D3353B" w:rsidRPr="00E3081B">
        <w:rPr>
          <w:sz w:val="28"/>
          <w:szCs w:val="28"/>
        </w:rPr>
        <w:t>№</w:t>
      </w:r>
      <w:r w:rsidRPr="00E3081B">
        <w:rPr>
          <w:sz w:val="28"/>
          <w:szCs w:val="28"/>
        </w:rPr>
        <w:t xml:space="preserve"> 3.</w:t>
      </w:r>
    </w:p>
    <w:p w14:paraId="7B79E691" w14:textId="77777777" w:rsidR="009564F2" w:rsidRPr="00E3081B" w:rsidRDefault="009564F2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8F5086" w14:textId="51195701" w:rsidR="003C75C3" w:rsidRPr="00E3081B" w:rsidRDefault="003C75C3" w:rsidP="003C75C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E3081B">
        <w:rPr>
          <w:sz w:val="28"/>
          <w:szCs w:val="28"/>
        </w:rPr>
        <w:t xml:space="preserve">Таблица </w:t>
      </w:r>
      <w:r w:rsidR="00D3353B" w:rsidRPr="00E3081B">
        <w:rPr>
          <w:sz w:val="28"/>
          <w:szCs w:val="28"/>
        </w:rPr>
        <w:t>№</w:t>
      </w:r>
      <w:r w:rsidRPr="00E3081B">
        <w:rPr>
          <w:sz w:val="28"/>
          <w:szCs w:val="28"/>
        </w:rPr>
        <w:t xml:space="preserve"> 3</w:t>
      </w:r>
    </w:p>
    <w:p w14:paraId="2B10E44C" w14:textId="77777777" w:rsidR="003C75C3" w:rsidRPr="00E3081B" w:rsidRDefault="003C75C3" w:rsidP="003C75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212F341" w14:textId="60163488" w:rsidR="003C75C3" w:rsidRPr="00E3081B" w:rsidRDefault="003C75C3" w:rsidP="003C75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081B">
        <w:rPr>
          <w:sz w:val="28"/>
          <w:szCs w:val="28"/>
        </w:rPr>
        <w:t>Расчет затрат на материальные запасы</w:t>
      </w:r>
    </w:p>
    <w:p w14:paraId="4EEA295C" w14:textId="77777777" w:rsidR="004241C8" w:rsidRPr="00E3081B" w:rsidRDefault="004241C8" w:rsidP="003C75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0ACE91" w14:textId="13455360" w:rsidR="003C75C3" w:rsidRPr="00E3081B" w:rsidRDefault="003C75C3" w:rsidP="003C75C3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E3081B">
        <w:rPr>
          <w:sz w:val="28"/>
          <w:szCs w:val="28"/>
          <w:u w:val="single"/>
        </w:rPr>
        <w:t>_______________________________________________</w:t>
      </w:r>
    </w:p>
    <w:p w14:paraId="75A3753A" w14:textId="77777777" w:rsidR="003C75C3" w:rsidRPr="00E3081B" w:rsidRDefault="003C75C3" w:rsidP="003C75C3">
      <w:pPr>
        <w:autoSpaceDE w:val="0"/>
        <w:autoSpaceDN w:val="0"/>
        <w:adjustRightInd w:val="0"/>
        <w:jc w:val="center"/>
      </w:pPr>
      <w:r w:rsidRPr="00E3081B">
        <w:t>(наименование платной услуги)</w:t>
      </w:r>
    </w:p>
    <w:p w14:paraId="1AD52949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610"/>
        <w:gridCol w:w="1559"/>
        <w:gridCol w:w="1701"/>
        <w:gridCol w:w="2555"/>
      </w:tblGrid>
      <w:tr w:rsidR="003C75C3" w:rsidRPr="00E3081B" w14:paraId="75670BBF" w14:textId="77777777" w:rsidTr="00F338D0">
        <w:trPr>
          <w:cantSplit/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88B1" w14:textId="2421623C" w:rsidR="003C75C3" w:rsidRPr="00E3081B" w:rsidRDefault="003C75C3" w:rsidP="00F338D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1F0D3" w14:textId="2FC26A98" w:rsidR="003C75C3" w:rsidRPr="00E3081B" w:rsidRDefault="003C75C3" w:rsidP="00F338D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7E76" w14:textId="77777777" w:rsidR="00E36B5A" w:rsidRPr="00E3081B" w:rsidRDefault="003C75C3" w:rsidP="00F338D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Расход </w:t>
            </w:r>
          </w:p>
          <w:p w14:paraId="05D0B8AE" w14:textId="0A6AA068" w:rsidR="003C75C3" w:rsidRPr="00E3081B" w:rsidRDefault="003C75C3" w:rsidP="00F338D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(в ед. измерения)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99F96" w14:textId="3CAD92E5" w:rsidR="003C75C3" w:rsidRPr="00E3081B" w:rsidRDefault="003C75C3" w:rsidP="00F338D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Цена за единицу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23FD" w14:textId="5D273B21" w:rsidR="00F20A24" w:rsidRPr="00E3081B" w:rsidRDefault="003C75C3" w:rsidP="00F338D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Всего затрат материальных запасов</w:t>
            </w:r>
          </w:p>
          <w:p w14:paraId="2A7C160F" w14:textId="15F245C0" w:rsidR="003C75C3" w:rsidRPr="00E3081B" w:rsidRDefault="003C75C3" w:rsidP="00F338D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(5) = (3 </w:t>
            </w:r>
            <w:r w:rsidR="00F20A24" w:rsidRPr="00E3081B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4)</w:t>
            </w:r>
          </w:p>
        </w:tc>
      </w:tr>
      <w:tr w:rsidR="003C75C3" w:rsidRPr="00E3081B" w14:paraId="6CC6D6AF" w14:textId="77777777" w:rsidTr="004241C8">
        <w:trPr>
          <w:cantSplit/>
          <w:trHeight w:val="3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9779" w14:textId="51484B0C" w:rsidR="003C75C3" w:rsidRPr="00E3081B" w:rsidRDefault="003C75C3" w:rsidP="00F20A24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C4D1" w14:textId="5D73ED4A" w:rsidR="003C75C3" w:rsidRPr="00E3081B" w:rsidRDefault="003C75C3" w:rsidP="00F20A24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40D1" w14:textId="4363193B" w:rsidR="003C75C3" w:rsidRPr="00E3081B" w:rsidRDefault="003C75C3" w:rsidP="00F20A24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8949" w14:textId="4BCBD51C" w:rsidR="003C75C3" w:rsidRPr="00E3081B" w:rsidRDefault="003C75C3" w:rsidP="00F20A24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9CEB" w14:textId="65BB637E" w:rsidR="003C75C3" w:rsidRPr="00E3081B" w:rsidRDefault="003C75C3" w:rsidP="00F20A24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C75C3" w:rsidRPr="00E3081B" w14:paraId="1ED645C6" w14:textId="77777777" w:rsidTr="004241C8">
        <w:trPr>
          <w:cantSplit/>
          <w:trHeight w:val="3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E652" w14:textId="4BC6AC10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9D40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6257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5F06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4499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641F6733" w14:textId="77777777" w:rsidTr="004241C8">
        <w:trPr>
          <w:cantSplit/>
          <w:trHeight w:val="3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8C82" w14:textId="1FC3C745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06F5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B388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9AB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66FA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18D7285C" w14:textId="77777777" w:rsidTr="004241C8">
        <w:trPr>
          <w:cantSplit/>
          <w:trHeight w:val="3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FC53" w14:textId="34C0534C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...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CC1A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D404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7DBC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7ECD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7E4B4534" w14:textId="77777777" w:rsidTr="004241C8">
        <w:trPr>
          <w:cantSplit/>
          <w:trHeight w:val="3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1982" w14:textId="0EAADC00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39AA" w14:textId="779E4ADC" w:rsidR="003C75C3" w:rsidRPr="00E3081B" w:rsidRDefault="003C75C3" w:rsidP="00F20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F364" w14:textId="55FD75D5" w:rsidR="003C75C3" w:rsidRPr="00E3081B" w:rsidRDefault="003C75C3" w:rsidP="00F20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2BDB" w14:textId="341847FE" w:rsidR="003C75C3" w:rsidRPr="00E3081B" w:rsidRDefault="003C75C3" w:rsidP="00F20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32F2" w14:textId="77777777" w:rsidR="003C75C3" w:rsidRPr="00E3081B" w:rsidRDefault="003C75C3" w:rsidP="00F20A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8AACD2F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8E5021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20. Сумма начисленной амортизации оборудования, используемого при оказании платной услуги, определяется исходя из балансовой стоимости оборудования, годовой нормы его износа и времени работы оборудования в процессе оказания платной услуги.</w:t>
      </w:r>
    </w:p>
    <w:p w14:paraId="5DA4C379" w14:textId="04929BF2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lastRenderedPageBreak/>
        <w:t xml:space="preserve">Расчет суммы начисленной амортизации </w:t>
      </w:r>
      <w:proofErr w:type="gramStart"/>
      <w:r w:rsidRPr="00E3081B">
        <w:rPr>
          <w:sz w:val="28"/>
          <w:szCs w:val="28"/>
        </w:rPr>
        <w:t>оборудования, используемого при оказании платной услуги приводится</w:t>
      </w:r>
      <w:proofErr w:type="gramEnd"/>
      <w:r w:rsidRPr="00E3081B">
        <w:rPr>
          <w:sz w:val="28"/>
          <w:szCs w:val="28"/>
        </w:rPr>
        <w:t xml:space="preserve"> по </w:t>
      </w:r>
      <w:hyperlink r:id="rId13" w:history="1">
        <w:r w:rsidRPr="00E3081B">
          <w:rPr>
            <w:sz w:val="28"/>
            <w:szCs w:val="28"/>
          </w:rPr>
          <w:t>форме</w:t>
        </w:r>
      </w:hyperlink>
      <w:r w:rsidRPr="00E3081B">
        <w:rPr>
          <w:sz w:val="28"/>
          <w:szCs w:val="28"/>
        </w:rPr>
        <w:t xml:space="preserve"> согласно таблице </w:t>
      </w:r>
      <w:r w:rsidR="00F338D0" w:rsidRPr="00E3081B">
        <w:rPr>
          <w:sz w:val="28"/>
          <w:szCs w:val="28"/>
        </w:rPr>
        <w:t>№</w:t>
      </w:r>
      <w:r w:rsidRPr="00E3081B">
        <w:rPr>
          <w:sz w:val="28"/>
          <w:szCs w:val="28"/>
        </w:rPr>
        <w:t xml:space="preserve"> 4.</w:t>
      </w:r>
    </w:p>
    <w:p w14:paraId="14EBEFB9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A583BDD" w14:textId="28B146CF" w:rsidR="003C75C3" w:rsidRPr="00E3081B" w:rsidRDefault="003C75C3" w:rsidP="003C75C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E3081B">
        <w:rPr>
          <w:sz w:val="28"/>
          <w:szCs w:val="28"/>
        </w:rPr>
        <w:t xml:space="preserve">Таблица </w:t>
      </w:r>
      <w:r w:rsidR="00F338D0" w:rsidRPr="00E3081B">
        <w:rPr>
          <w:sz w:val="28"/>
          <w:szCs w:val="28"/>
        </w:rPr>
        <w:t>№</w:t>
      </w:r>
      <w:r w:rsidRPr="00E3081B">
        <w:rPr>
          <w:sz w:val="28"/>
          <w:szCs w:val="28"/>
        </w:rPr>
        <w:t xml:space="preserve"> 4</w:t>
      </w:r>
    </w:p>
    <w:p w14:paraId="65FD54D7" w14:textId="77777777" w:rsidR="003C75C3" w:rsidRPr="00E3081B" w:rsidRDefault="003C75C3" w:rsidP="003C75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2ACA7DA" w14:textId="4228D16F" w:rsidR="003C75C3" w:rsidRPr="00E3081B" w:rsidRDefault="003C75C3" w:rsidP="00E308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081B">
        <w:rPr>
          <w:sz w:val="28"/>
          <w:szCs w:val="28"/>
        </w:rPr>
        <w:t>Расчет суммы начисленной амортизации оборудования</w:t>
      </w:r>
    </w:p>
    <w:p w14:paraId="32F7723B" w14:textId="77777777" w:rsidR="004241C8" w:rsidRPr="00E3081B" w:rsidRDefault="004241C8" w:rsidP="00E308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DDB27C" w14:textId="77777777" w:rsidR="004241C8" w:rsidRPr="00E3081B" w:rsidRDefault="004241C8" w:rsidP="00E3081B">
      <w:pPr>
        <w:suppressAutoHyphens/>
        <w:autoSpaceDE w:val="0"/>
        <w:autoSpaceDN w:val="0"/>
        <w:adjustRightInd w:val="0"/>
        <w:jc w:val="center"/>
      </w:pPr>
      <w:r w:rsidRPr="00E3081B">
        <w:t>_________________________________________________</w:t>
      </w:r>
    </w:p>
    <w:p w14:paraId="7B6619C9" w14:textId="1A128930" w:rsidR="003C75C3" w:rsidRPr="00E3081B" w:rsidRDefault="004241C8" w:rsidP="00E3081B">
      <w:pPr>
        <w:suppressAutoHyphens/>
        <w:autoSpaceDE w:val="0"/>
        <w:autoSpaceDN w:val="0"/>
        <w:adjustRightInd w:val="0"/>
        <w:jc w:val="center"/>
      </w:pPr>
      <w:r w:rsidRPr="00E3081B">
        <w:t>(наименование платной услуги)</w:t>
      </w:r>
    </w:p>
    <w:p w14:paraId="5425AAD0" w14:textId="77777777" w:rsidR="004241C8" w:rsidRPr="00E3081B" w:rsidRDefault="004241C8" w:rsidP="00E3081B">
      <w:pPr>
        <w:suppressAutoHyphens/>
        <w:autoSpaceDE w:val="0"/>
        <w:autoSpaceDN w:val="0"/>
        <w:adjustRightInd w:val="0"/>
        <w:jc w:val="center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418"/>
        <w:gridCol w:w="1134"/>
        <w:gridCol w:w="1701"/>
        <w:gridCol w:w="1984"/>
        <w:gridCol w:w="2555"/>
      </w:tblGrid>
      <w:tr w:rsidR="003C75C3" w:rsidRPr="00E3081B" w14:paraId="372E1F60" w14:textId="77777777" w:rsidTr="00360547">
        <w:trPr>
          <w:cantSplit/>
          <w:trHeight w:val="96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2876" w14:textId="08F15020" w:rsidR="003C75C3" w:rsidRPr="00E3081B" w:rsidRDefault="003C75C3" w:rsidP="0036054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E36B5A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F4D5" w14:textId="0685070A" w:rsidR="003C75C3" w:rsidRPr="00E3081B" w:rsidRDefault="003C75C3" w:rsidP="0036054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Балансовая</w:t>
            </w:r>
            <w:r w:rsidR="00E36B5A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718A" w14:textId="386BC933" w:rsidR="003C75C3" w:rsidRPr="00E3081B" w:rsidRDefault="003C75C3" w:rsidP="0036054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  <w:r w:rsidR="00E36B5A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норма износа</w:t>
            </w:r>
            <w:proofErr w:type="gramStart"/>
            <w:r w:rsidR="00E36B5A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(%)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D6CA9" w14:textId="4BF48A18" w:rsidR="003C75C3" w:rsidRPr="00E3081B" w:rsidRDefault="003C75C3" w:rsidP="0036054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  <w:r w:rsidR="00E36B5A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норма времени работы оборудовани</w:t>
            </w:r>
            <w:proofErr w:type="gramStart"/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час.)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6BB5" w14:textId="0AF13F53" w:rsidR="003C75C3" w:rsidRPr="00E3081B" w:rsidRDefault="003C75C3" w:rsidP="0036054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  <w:r w:rsidR="00E36B5A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оборудования</w:t>
            </w:r>
            <w:r w:rsidR="00E36B5A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в процессе оказания платной услуги (час.)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C033D" w14:textId="1A1276B5" w:rsidR="008118FB" w:rsidRPr="00E3081B" w:rsidRDefault="003C75C3" w:rsidP="0036054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Сумма начисленной</w:t>
            </w:r>
            <w:r w:rsidR="008118FB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амортизации</w:t>
            </w:r>
          </w:p>
          <w:p w14:paraId="05C6D034" w14:textId="4B822CB3" w:rsidR="003C75C3" w:rsidRPr="00E3081B" w:rsidRDefault="003C75C3" w:rsidP="0036054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(6) = </w:t>
            </w:r>
            <w:r w:rsidR="00E36B5A" w:rsidRPr="00E3081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="008118FB" w:rsidRPr="00E3081B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3)</w:t>
            </w:r>
            <w:r w:rsidR="00E36B5A"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E36B5A" w:rsidRPr="00E3081B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(5)</w:t>
            </w:r>
          </w:p>
        </w:tc>
      </w:tr>
      <w:tr w:rsidR="003C75C3" w:rsidRPr="00E3081B" w14:paraId="7C4B3B29" w14:textId="77777777" w:rsidTr="006856A2">
        <w:trPr>
          <w:cantSplit/>
          <w:trHeight w:val="3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68076" w14:textId="5160B4AD" w:rsidR="003C75C3" w:rsidRPr="00E3081B" w:rsidRDefault="003C75C3" w:rsidP="0036054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1FDD" w14:textId="06003029" w:rsidR="003C75C3" w:rsidRPr="00E3081B" w:rsidRDefault="003C75C3" w:rsidP="0036054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1178" w14:textId="50444A2B" w:rsidR="003C75C3" w:rsidRPr="00E3081B" w:rsidRDefault="003C75C3" w:rsidP="0036054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D434" w14:textId="66DE3314" w:rsidR="003C75C3" w:rsidRPr="00E3081B" w:rsidRDefault="003C75C3" w:rsidP="0036054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AC29" w14:textId="755A6FD6" w:rsidR="003C75C3" w:rsidRPr="00E3081B" w:rsidRDefault="003C75C3" w:rsidP="0036054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261B4" w14:textId="29816253" w:rsidR="003C75C3" w:rsidRPr="00E3081B" w:rsidRDefault="003C75C3" w:rsidP="00360547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C75C3" w:rsidRPr="00E3081B" w14:paraId="094A988E" w14:textId="77777777" w:rsidTr="006856A2">
        <w:trPr>
          <w:cantSplit/>
          <w:trHeight w:val="3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8F00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1.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DD9F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08E1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A423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AB0F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17D8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754CF7F7" w14:textId="77777777" w:rsidTr="006856A2">
        <w:trPr>
          <w:cantSplit/>
          <w:trHeight w:val="3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4652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2.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7D3F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C256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3F07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A498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25C6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6AAE8B25" w14:textId="77777777" w:rsidTr="006856A2">
        <w:trPr>
          <w:cantSplit/>
          <w:trHeight w:val="3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B32C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...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5CF4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B870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5237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E44B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E2B2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56D7BAE8" w14:textId="77777777" w:rsidTr="006856A2">
        <w:trPr>
          <w:cantSplit/>
          <w:trHeight w:val="3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0B65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Итого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EC53" w14:textId="63A5CE1C" w:rsidR="003C75C3" w:rsidRPr="00E3081B" w:rsidRDefault="003C75C3" w:rsidP="003605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DC56" w14:textId="6AE0FEB5" w:rsidR="003C75C3" w:rsidRPr="00E3081B" w:rsidRDefault="003C75C3" w:rsidP="003605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7ADB" w14:textId="54984D3B" w:rsidR="003C75C3" w:rsidRPr="00E3081B" w:rsidRDefault="003C75C3" w:rsidP="003605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CC19" w14:textId="71D7A46D" w:rsidR="003C75C3" w:rsidRPr="00E3081B" w:rsidRDefault="003C75C3" w:rsidP="003605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98D4" w14:textId="77777777" w:rsidR="003C75C3" w:rsidRPr="00E3081B" w:rsidRDefault="003C75C3" w:rsidP="003605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B8A49B" w14:textId="77777777" w:rsidR="003C75C3" w:rsidRPr="00E3081B" w:rsidRDefault="003C75C3" w:rsidP="0039732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21.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платной услуги:</w:t>
      </w:r>
    </w:p>
    <w:p w14:paraId="348FAA3F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8307DC" w14:textId="632B0EF6" w:rsidR="003C75C3" w:rsidRPr="00E3081B" w:rsidRDefault="003C75C3" w:rsidP="00CA401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081B">
        <w:rPr>
          <w:rFonts w:ascii="Times New Roman" w:hAnsi="Times New Roman" w:cs="Times New Roman"/>
          <w:sz w:val="28"/>
          <w:szCs w:val="28"/>
        </w:rPr>
        <w:t>З</w:t>
      </w:r>
      <w:r w:rsidRPr="00E3081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3081B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н</m:t>
            </m:r>
          </m:sub>
        </m:sSub>
      </m:oMath>
      <w:r w:rsidRPr="00E3081B">
        <w:rPr>
          <w:rFonts w:ascii="Times New Roman" w:hAnsi="Times New Roman" w:cs="Times New Roman"/>
          <w:sz w:val="28"/>
          <w:szCs w:val="28"/>
        </w:rPr>
        <w:t xml:space="preserve"> </w:t>
      </w:r>
      <w:r w:rsidR="00CA4011" w:rsidRPr="00E3081B">
        <w:rPr>
          <w:rFonts w:ascii="Times New Roman" w:hAnsi="Times New Roman" w:cs="Times New Roman"/>
          <w:sz w:val="28"/>
          <w:szCs w:val="28"/>
        </w:rPr>
        <w:t>×</w:t>
      </w:r>
      <w:r w:rsidRPr="00E30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81B">
        <w:rPr>
          <w:rFonts w:ascii="Times New Roman" w:hAnsi="Times New Roman" w:cs="Times New Roman"/>
          <w:sz w:val="28"/>
          <w:szCs w:val="28"/>
        </w:rPr>
        <w:t>З</w:t>
      </w:r>
      <w:r w:rsidRPr="00E3081B">
        <w:rPr>
          <w:rFonts w:ascii="Times New Roman" w:hAnsi="Times New Roman" w:cs="Times New Roman"/>
          <w:sz w:val="24"/>
          <w:szCs w:val="24"/>
        </w:rPr>
        <w:t>оп</w:t>
      </w:r>
      <w:proofErr w:type="spellEnd"/>
      <w:r w:rsidRPr="00E3081B">
        <w:rPr>
          <w:rFonts w:ascii="Times New Roman" w:hAnsi="Times New Roman" w:cs="Times New Roman"/>
          <w:sz w:val="28"/>
          <w:szCs w:val="28"/>
        </w:rPr>
        <w:t>, где</w:t>
      </w:r>
    </w:p>
    <w:p w14:paraId="5403FA05" w14:textId="77777777" w:rsidR="003C75C3" w:rsidRPr="00E3081B" w:rsidRDefault="003C75C3" w:rsidP="003C7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BA2B6A9" w14:textId="5ABD52BC" w:rsidR="003C75C3" w:rsidRPr="00E3081B" w:rsidRDefault="00A87BE2" w:rsidP="00397320">
      <w:pPr>
        <w:pStyle w:val="ConsPlusNonformat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н</m:t>
            </m:r>
          </m:sub>
        </m:sSub>
      </m:oMath>
      <w:r w:rsidR="003C75C3" w:rsidRPr="00E3081B">
        <w:rPr>
          <w:rFonts w:ascii="Times New Roman" w:hAnsi="Times New Roman" w:cs="Times New Roman"/>
          <w:sz w:val="28"/>
          <w:szCs w:val="28"/>
        </w:rPr>
        <w:t>- коэффициент накладных затрат, отражающий нагрузку на единицу</w:t>
      </w:r>
      <w:r w:rsidR="00E44DF1" w:rsidRPr="00E3081B">
        <w:rPr>
          <w:rFonts w:ascii="Times New Roman" w:hAnsi="Times New Roman" w:cs="Times New Roman"/>
          <w:sz w:val="28"/>
          <w:szCs w:val="28"/>
        </w:rPr>
        <w:t xml:space="preserve"> </w:t>
      </w:r>
      <w:r w:rsidR="003C75C3" w:rsidRPr="00E3081B">
        <w:rPr>
          <w:rFonts w:ascii="Times New Roman" w:hAnsi="Times New Roman" w:cs="Times New Roman"/>
          <w:sz w:val="28"/>
          <w:szCs w:val="28"/>
        </w:rPr>
        <w:t>оплаты труда основного персонала учреждения. Данный коэффициент</w:t>
      </w:r>
      <w:r w:rsidR="00E44DF1" w:rsidRPr="00E3081B">
        <w:rPr>
          <w:rFonts w:ascii="Times New Roman" w:hAnsi="Times New Roman" w:cs="Times New Roman"/>
          <w:sz w:val="28"/>
          <w:szCs w:val="28"/>
        </w:rPr>
        <w:t xml:space="preserve"> </w:t>
      </w:r>
      <w:r w:rsidR="003C75C3" w:rsidRPr="00E3081B">
        <w:rPr>
          <w:rFonts w:ascii="Times New Roman" w:hAnsi="Times New Roman" w:cs="Times New Roman"/>
          <w:sz w:val="28"/>
          <w:szCs w:val="28"/>
        </w:rPr>
        <w:t>рассчитывается на основании отчетных данных за предшествующий период и</w:t>
      </w:r>
      <w:r w:rsidR="00E44DF1" w:rsidRPr="00E3081B">
        <w:rPr>
          <w:rFonts w:ascii="Times New Roman" w:hAnsi="Times New Roman" w:cs="Times New Roman"/>
          <w:sz w:val="28"/>
          <w:szCs w:val="28"/>
        </w:rPr>
        <w:t xml:space="preserve"> </w:t>
      </w:r>
      <w:r w:rsidR="003C75C3" w:rsidRPr="00E3081B">
        <w:rPr>
          <w:rFonts w:ascii="Times New Roman" w:hAnsi="Times New Roman" w:cs="Times New Roman"/>
          <w:sz w:val="28"/>
          <w:szCs w:val="28"/>
        </w:rPr>
        <w:t>прогнозируемых изменений в плановом периоде:</w:t>
      </w:r>
    </w:p>
    <w:p w14:paraId="56CE3CB1" w14:textId="77777777" w:rsidR="007572EE" w:rsidRPr="00E3081B" w:rsidRDefault="007572EE" w:rsidP="003C7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C465C8A" w14:textId="4B06FA7A" w:rsidR="003C75C3" w:rsidRPr="00E3081B" w:rsidRDefault="00A87BE2" w:rsidP="00D2540A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н</m:t>
            </m:r>
          </m:sub>
        </m:sSub>
      </m:oMath>
      <w:r w:rsidR="007572EE" w:rsidRPr="00E3081B">
        <w:rPr>
          <w:rFonts w:ascii="Times New Roman" w:hAnsi="Times New Roman" w:cs="Times New Roman"/>
          <w:iCs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Зауп+Зохн+Аохн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∑Зоп</m:t>
            </m:r>
          </m:den>
        </m:f>
      </m:oMath>
      <w:r w:rsidR="00D2540A" w:rsidRPr="00E3081B">
        <w:rPr>
          <w:rFonts w:ascii="Times New Roman" w:hAnsi="Times New Roman" w:cs="Times New Roman"/>
          <w:iCs/>
          <w:sz w:val="36"/>
          <w:szCs w:val="36"/>
        </w:rPr>
        <w:t xml:space="preserve">, </w:t>
      </w:r>
      <w:r w:rsidR="00D2540A" w:rsidRPr="00E3081B">
        <w:rPr>
          <w:rFonts w:ascii="Times New Roman" w:hAnsi="Times New Roman" w:cs="Times New Roman"/>
          <w:iCs/>
          <w:sz w:val="28"/>
          <w:szCs w:val="28"/>
        </w:rPr>
        <w:t>где</w:t>
      </w:r>
      <w:r w:rsidR="00D2540A" w:rsidRPr="00E3081B">
        <w:rPr>
          <w:rFonts w:ascii="Times New Roman" w:hAnsi="Times New Roman" w:cs="Times New Roman"/>
          <w:iCs/>
          <w:sz w:val="32"/>
          <w:szCs w:val="32"/>
        </w:rPr>
        <w:t>:</w:t>
      </w:r>
    </w:p>
    <w:p w14:paraId="6537D566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02998D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З</w:t>
      </w:r>
      <w:r w:rsidRPr="00E3081B">
        <w:t>ауп</w:t>
      </w:r>
      <w:proofErr w:type="spellEnd"/>
      <w:r w:rsidRPr="00E3081B">
        <w:rPr>
          <w:sz w:val="28"/>
          <w:szCs w:val="28"/>
        </w:rPr>
        <w:t xml:space="preserve"> - 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</w:t>
      </w:r>
    </w:p>
    <w:p w14:paraId="40C9747D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З</w:t>
      </w:r>
      <w:r w:rsidRPr="00E3081B">
        <w:t>охн</w:t>
      </w:r>
      <w:proofErr w:type="spellEnd"/>
      <w:r w:rsidRPr="00E3081B">
        <w:rPr>
          <w:sz w:val="28"/>
          <w:szCs w:val="28"/>
        </w:rPr>
        <w:t xml:space="preserve"> - фактические затраты общехозяйственного назначения за предшествующий период, скорректированные на прогнозируемый инфляционный рост цен, и прогнозируемые затраты на уплату налогов (кроме налогов на фонд оплаты труда), пошлины и иные обязательные платежи с учетом изменения налогового законодательства;</w:t>
      </w:r>
    </w:p>
    <w:p w14:paraId="0B86B714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lastRenderedPageBreak/>
        <w:t>А</w:t>
      </w:r>
      <w:r w:rsidRPr="00E3081B">
        <w:t>охн</w:t>
      </w:r>
      <w:proofErr w:type="spellEnd"/>
      <w:r w:rsidRPr="00E3081B">
        <w:rPr>
          <w:sz w:val="28"/>
          <w:szCs w:val="28"/>
        </w:rPr>
        <w:t xml:space="preserve"> - прогноз суммы начисленной амортизации имущества общехозяйственного назначения в плановом периоде;</w:t>
      </w:r>
    </w:p>
    <w:p w14:paraId="4A2A41AC" w14:textId="77777777" w:rsidR="003C75C3" w:rsidRPr="00E3081B" w:rsidRDefault="003C75C3" w:rsidP="00A87B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3081B">
        <w:rPr>
          <w:sz w:val="28"/>
          <w:szCs w:val="28"/>
        </w:rPr>
        <w:t>З</w:t>
      </w:r>
      <w:r w:rsidRPr="00E3081B">
        <w:t>оп</w:t>
      </w:r>
      <w:proofErr w:type="spellEnd"/>
      <w:r w:rsidRPr="00E3081B">
        <w:rPr>
          <w:sz w:val="28"/>
          <w:szCs w:val="28"/>
        </w:rPr>
        <w:t xml:space="preserve"> - фактические затраты на весь основной персонал учреждения за предшествующий период, скорректированные на прогнозируемое изменение численности основного персонала и прогнозируемый рост заработной платы.</w:t>
      </w:r>
    </w:p>
    <w:p w14:paraId="5226414B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Затраты на административно-управленческий персонал включают в себя:</w:t>
      </w:r>
    </w:p>
    <w:p w14:paraId="20A3C3F9" w14:textId="4507B260" w:rsidR="003C75C3" w:rsidRPr="00E3081B" w:rsidRDefault="00D2540A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оплату труда и начисления на выплаты по оплате труда административно-управленческого персонала;</w:t>
      </w:r>
    </w:p>
    <w:p w14:paraId="45A1E63F" w14:textId="2C086792" w:rsidR="003C75C3" w:rsidRPr="00E3081B" w:rsidRDefault="00D2540A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нормативные затраты на командировки административно-управленческого персонала;</w:t>
      </w:r>
    </w:p>
    <w:p w14:paraId="6F0AE0F7" w14:textId="32EB2FDF" w:rsidR="003C75C3" w:rsidRPr="00E3081B" w:rsidRDefault="006856A2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по повышению квалификации основного и административно-управленческого персонала.</w:t>
      </w:r>
    </w:p>
    <w:p w14:paraId="0F655B05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Затраты общехозяйственного назначения включают в себя:</w:t>
      </w:r>
    </w:p>
    <w:p w14:paraId="3E6188E3" w14:textId="06217B5D" w:rsidR="003C75C3" w:rsidRPr="00E3081B" w:rsidRDefault="006856A2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обеспечение;</w:t>
      </w:r>
    </w:p>
    <w:p w14:paraId="3ECD3D8A" w14:textId="346ACD62" w:rsidR="003C75C3" w:rsidRPr="00E3081B" w:rsidRDefault="006856A2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коммунальные услуги, услуги связи, транспорта, затраты на услуги банков, прачечных, затраты на прочие услуги, потребляемые учреждением при оказании платной услуги;</w:t>
      </w:r>
    </w:p>
    <w:p w14:paraId="62BE9F23" w14:textId="7F4C5359" w:rsidR="003C75C3" w:rsidRPr="00E3081B" w:rsidRDefault="006856A2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081B">
        <w:rPr>
          <w:sz w:val="28"/>
          <w:szCs w:val="28"/>
        </w:rPr>
        <w:t xml:space="preserve">- </w:t>
      </w:r>
      <w:r w:rsidR="003C75C3" w:rsidRPr="00E3081B">
        <w:rPr>
          <w:sz w:val="28"/>
          <w:szCs w:val="28"/>
        </w:rPr>
        <w:t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 случае</w:t>
      </w:r>
      <w:proofErr w:type="gramEnd"/>
      <w:r w:rsidR="003C75C3" w:rsidRPr="00E3081B">
        <w:rPr>
          <w:sz w:val="28"/>
          <w:szCs w:val="28"/>
        </w:rPr>
        <w:t xml:space="preserve"> если аренда необходима для оказания платной услуги), затраты на уборку помещений, на содержание транспорта, приобретение топлива для котельных, санитарную обработку помещений.</w:t>
      </w:r>
    </w:p>
    <w:p w14:paraId="45EBF0E9" w14:textId="77777777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</w:t>
      </w:r>
    </w:p>
    <w:p w14:paraId="0785E367" w14:textId="14E479C1" w:rsidR="003C75C3" w:rsidRPr="00E3081B" w:rsidRDefault="003C75C3" w:rsidP="00A87BE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Расчет накладных затрат приводится по </w:t>
      </w:r>
      <w:hyperlink r:id="rId14" w:history="1">
        <w:r w:rsidRPr="00E3081B">
          <w:rPr>
            <w:sz w:val="28"/>
            <w:szCs w:val="28"/>
          </w:rPr>
          <w:t>форме</w:t>
        </w:r>
      </w:hyperlink>
      <w:r w:rsidRPr="00E3081B">
        <w:rPr>
          <w:sz w:val="28"/>
          <w:szCs w:val="28"/>
        </w:rPr>
        <w:t xml:space="preserve"> согласно таблице </w:t>
      </w:r>
      <w:r w:rsidR="006856A2" w:rsidRPr="00E3081B">
        <w:rPr>
          <w:sz w:val="28"/>
          <w:szCs w:val="28"/>
        </w:rPr>
        <w:t>№</w:t>
      </w:r>
      <w:r w:rsidRPr="00E3081B">
        <w:rPr>
          <w:sz w:val="28"/>
          <w:szCs w:val="28"/>
        </w:rPr>
        <w:t xml:space="preserve"> 5.</w:t>
      </w:r>
    </w:p>
    <w:p w14:paraId="46113622" w14:textId="77777777" w:rsidR="0047013C" w:rsidRPr="00E3081B" w:rsidRDefault="0047013C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4EBF2A" w14:textId="0429844C" w:rsidR="003C75C3" w:rsidRPr="00E3081B" w:rsidRDefault="003C75C3" w:rsidP="003C75C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E3081B">
        <w:rPr>
          <w:sz w:val="28"/>
          <w:szCs w:val="28"/>
        </w:rPr>
        <w:t xml:space="preserve">Таблица </w:t>
      </w:r>
      <w:r w:rsidR="006856A2" w:rsidRPr="00E3081B">
        <w:rPr>
          <w:sz w:val="28"/>
          <w:szCs w:val="28"/>
        </w:rPr>
        <w:t>№</w:t>
      </w:r>
      <w:r w:rsidRPr="00E3081B">
        <w:rPr>
          <w:sz w:val="28"/>
          <w:szCs w:val="28"/>
        </w:rPr>
        <w:t xml:space="preserve"> 5</w:t>
      </w:r>
    </w:p>
    <w:p w14:paraId="050873CC" w14:textId="77777777" w:rsidR="003C75C3" w:rsidRPr="00E3081B" w:rsidRDefault="003C75C3" w:rsidP="003C75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04EFBCD" w14:textId="47C50504" w:rsidR="003C75C3" w:rsidRPr="00E3081B" w:rsidRDefault="003C75C3" w:rsidP="003C75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081B">
        <w:rPr>
          <w:sz w:val="28"/>
          <w:szCs w:val="28"/>
        </w:rPr>
        <w:t>Расчет накладных затрат</w:t>
      </w:r>
    </w:p>
    <w:p w14:paraId="6C5E4723" w14:textId="77777777" w:rsidR="006856A2" w:rsidRPr="00E3081B" w:rsidRDefault="006856A2" w:rsidP="003C75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11EC522" w14:textId="21E1CA3A" w:rsidR="003C75C3" w:rsidRPr="00E3081B" w:rsidRDefault="003C75C3" w:rsidP="003C75C3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E3081B">
        <w:rPr>
          <w:sz w:val="28"/>
          <w:szCs w:val="28"/>
          <w:u w:val="single"/>
        </w:rPr>
        <w:t>___________________________________________</w:t>
      </w:r>
    </w:p>
    <w:p w14:paraId="747D8523" w14:textId="77777777" w:rsidR="003C75C3" w:rsidRPr="00E3081B" w:rsidRDefault="003C75C3" w:rsidP="003C75C3">
      <w:pPr>
        <w:autoSpaceDE w:val="0"/>
        <w:autoSpaceDN w:val="0"/>
        <w:adjustRightInd w:val="0"/>
        <w:jc w:val="center"/>
      </w:pPr>
      <w:r w:rsidRPr="00E3081B">
        <w:t>(наименование платной услуги)</w:t>
      </w:r>
    </w:p>
    <w:p w14:paraId="0E697D1D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4455"/>
      </w:tblGrid>
      <w:tr w:rsidR="003C75C3" w:rsidRPr="00E3081B" w14:paraId="589CF0C0" w14:textId="77777777" w:rsidTr="000B420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7C80" w14:textId="505CD8EA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238D4" w14:textId="1AC028B0" w:rsidR="003C75C3" w:rsidRPr="00E3081B" w:rsidRDefault="003C75C3" w:rsidP="000B420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Прогноз затрат на административно- управленческий персонал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0071" w14:textId="77777777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4533ED59" w14:textId="77777777" w:rsidTr="000B420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DFC7" w14:textId="0C4F31EC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8998" w14:textId="03066C45" w:rsidR="003C75C3" w:rsidRPr="00E3081B" w:rsidRDefault="003C75C3" w:rsidP="000B420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Прогноз затрат общехозяйственного назначения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5DD1" w14:textId="77777777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518C74EC" w14:textId="77777777" w:rsidTr="000B420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41AD" w14:textId="5BB866DC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7B97" w14:textId="3BE94DD9" w:rsidR="003C75C3" w:rsidRPr="00E3081B" w:rsidRDefault="003C75C3" w:rsidP="000B420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Прогноз суммы начисленной амортизации имущества общехозяйственного назначения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31F80" w14:textId="77777777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49D95BFF" w14:textId="77777777" w:rsidTr="000B420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E72A7" w14:textId="66F5E02D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403D" w14:textId="537BEF3B" w:rsidR="003C75C3" w:rsidRPr="00E3081B" w:rsidRDefault="003C75C3" w:rsidP="000B420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Прогноз суммарного фонда оплаты труда основного персонала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609E" w14:textId="77777777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3F3CF14D" w14:textId="77777777" w:rsidTr="000B420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B343B" w14:textId="32F825A7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992B" w14:textId="08E8ED1F" w:rsidR="003C75C3" w:rsidRPr="00E3081B" w:rsidRDefault="003C75C3" w:rsidP="000B420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Коэффициент накладных затрат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3E961" w14:textId="14FA725C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(5) = {(1) + (2) + (3)} / (4)</w:t>
            </w:r>
          </w:p>
        </w:tc>
      </w:tr>
      <w:tr w:rsidR="003C75C3" w:rsidRPr="00E3081B" w14:paraId="5CE832DA" w14:textId="77777777" w:rsidTr="000B420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E041" w14:textId="1D0BBFF0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4E9D2" w14:textId="3A6CFFA5" w:rsidR="003C75C3" w:rsidRPr="00E3081B" w:rsidRDefault="003C75C3" w:rsidP="000B420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основной персонал, участвующий в предоставлении платной услуги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C659" w14:textId="77777777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736504C9" w14:textId="77777777" w:rsidTr="000B420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C2F7" w14:textId="55832099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B5B8A" w14:textId="02984146" w:rsidR="003C75C3" w:rsidRPr="00E3081B" w:rsidRDefault="003C75C3" w:rsidP="000B420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Итого накладные затраты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A6DB" w14:textId="362AF33C" w:rsidR="003C75C3" w:rsidRPr="00E3081B" w:rsidRDefault="003C75C3" w:rsidP="000B42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(7) = (5) </w:t>
            </w:r>
            <w:r w:rsidR="00317CED" w:rsidRPr="00E3081B">
              <w:rPr>
                <w:rFonts w:ascii="Times New Roman" w:hAnsi="Times New Roman" w:cs="Times New Roman"/>
                <w:sz w:val="26"/>
                <w:szCs w:val="26"/>
              </w:rPr>
              <w:t>×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 (6)</w:t>
            </w:r>
          </w:p>
        </w:tc>
      </w:tr>
    </w:tbl>
    <w:p w14:paraId="05757C13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EC19F4E" w14:textId="0E07B0AE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081B">
        <w:rPr>
          <w:sz w:val="28"/>
          <w:szCs w:val="28"/>
        </w:rPr>
        <w:t xml:space="preserve">22. Расчет цены приводится по </w:t>
      </w:r>
      <w:hyperlink r:id="rId15" w:history="1">
        <w:r w:rsidRPr="00E3081B">
          <w:rPr>
            <w:sz w:val="28"/>
            <w:szCs w:val="28"/>
          </w:rPr>
          <w:t>форме</w:t>
        </w:r>
      </w:hyperlink>
      <w:r w:rsidRPr="00E3081B">
        <w:rPr>
          <w:sz w:val="28"/>
          <w:szCs w:val="28"/>
        </w:rPr>
        <w:t xml:space="preserve"> согласно таблице </w:t>
      </w:r>
      <w:r w:rsidR="00AE525C" w:rsidRPr="00E3081B">
        <w:rPr>
          <w:sz w:val="28"/>
          <w:szCs w:val="28"/>
        </w:rPr>
        <w:t>№</w:t>
      </w:r>
      <w:r w:rsidRPr="00E3081B">
        <w:rPr>
          <w:sz w:val="28"/>
          <w:szCs w:val="28"/>
        </w:rPr>
        <w:t xml:space="preserve"> 6.</w:t>
      </w:r>
    </w:p>
    <w:p w14:paraId="55092D54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1CDFFB" w14:textId="3A2A34A7" w:rsidR="003C75C3" w:rsidRPr="00E3081B" w:rsidRDefault="003C75C3" w:rsidP="003C75C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E3081B">
        <w:rPr>
          <w:sz w:val="28"/>
          <w:szCs w:val="28"/>
        </w:rPr>
        <w:t xml:space="preserve">Таблица </w:t>
      </w:r>
      <w:r w:rsidR="00AE525C" w:rsidRPr="00E3081B">
        <w:rPr>
          <w:sz w:val="28"/>
          <w:szCs w:val="28"/>
        </w:rPr>
        <w:t>№</w:t>
      </w:r>
      <w:r w:rsidRPr="00E3081B">
        <w:rPr>
          <w:sz w:val="28"/>
          <w:szCs w:val="28"/>
        </w:rPr>
        <w:t xml:space="preserve"> 6</w:t>
      </w:r>
    </w:p>
    <w:p w14:paraId="5AC992AC" w14:textId="77777777" w:rsidR="003C75C3" w:rsidRPr="00E3081B" w:rsidRDefault="003C75C3" w:rsidP="003C75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20CBF4F" w14:textId="59F9F122" w:rsidR="003C75C3" w:rsidRPr="00E3081B" w:rsidRDefault="003C75C3" w:rsidP="003C75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081B">
        <w:rPr>
          <w:sz w:val="28"/>
          <w:szCs w:val="28"/>
        </w:rPr>
        <w:t>Расчет цены на оказание платной услуги</w:t>
      </w:r>
    </w:p>
    <w:p w14:paraId="64A495E4" w14:textId="77777777" w:rsidR="00BA1131" w:rsidRPr="00E3081B" w:rsidRDefault="00BA1131" w:rsidP="003C75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13DF9D" w14:textId="1207237E" w:rsidR="003C75C3" w:rsidRPr="00E3081B" w:rsidRDefault="003C75C3" w:rsidP="003C75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081B">
        <w:rPr>
          <w:sz w:val="28"/>
          <w:szCs w:val="28"/>
        </w:rPr>
        <w:t>__</w:t>
      </w:r>
      <w:r w:rsidRPr="00E3081B">
        <w:rPr>
          <w:sz w:val="28"/>
          <w:szCs w:val="28"/>
          <w:u w:val="single"/>
        </w:rPr>
        <w:t>____________________________________________</w:t>
      </w:r>
      <w:r w:rsidRPr="00E3081B">
        <w:rPr>
          <w:sz w:val="28"/>
          <w:szCs w:val="28"/>
        </w:rPr>
        <w:t>_</w:t>
      </w:r>
    </w:p>
    <w:p w14:paraId="1B76606F" w14:textId="77777777" w:rsidR="003C75C3" w:rsidRPr="00E3081B" w:rsidRDefault="003C75C3" w:rsidP="003C75C3">
      <w:pPr>
        <w:autoSpaceDE w:val="0"/>
        <w:autoSpaceDN w:val="0"/>
        <w:adjustRightInd w:val="0"/>
        <w:jc w:val="center"/>
      </w:pPr>
      <w:r w:rsidRPr="00E3081B">
        <w:t>(наименование платной услуги)</w:t>
      </w:r>
    </w:p>
    <w:p w14:paraId="275E3700" w14:textId="77777777" w:rsidR="003C75C3" w:rsidRPr="00E3081B" w:rsidRDefault="003C75C3" w:rsidP="003C75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71"/>
        <w:gridCol w:w="1279"/>
      </w:tblGrid>
      <w:tr w:rsidR="003C75C3" w:rsidRPr="00E3081B" w14:paraId="6E112BF6" w14:textId="77777777" w:rsidTr="00BA113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C913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EC215" w14:textId="77777777" w:rsidR="003C75C3" w:rsidRPr="00E3081B" w:rsidRDefault="003C75C3" w:rsidP="00BA11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Наименование статей затрат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73D9" w14:textId="7D247B91" w:rsidR="003C75C3" w:rsidRPr="00E3081B" w:rsidRDefault="003C75C3" w:rsidP="00BA11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Сумма (</w:t>
            </w:r>
            <w:r w:rsidRPr="00E3081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3C75C3" w:rsidRPr="00E3081B" w14:paraId="174FC2E6" w14:textId="77777777" w:rsidTr="00BA11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07E4B" w14:textId="5957DD19" w:rsidR="003C75C3" w:rsidRPr="00E3081B" w:rsidRDefault="003C75C3" w:rsidP="00BA11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DBE4" w14:textId="299E468B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оплату труда основного персонала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68BC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000D7D14" w14:textId="77777777" w:rsidTr="00BA11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B9C9" w14:textId="51A74178" w:rsidR="003C75C3" w:rsidRPr="00E3081B" w:rsidRDefault="003C75C3" w:rsidP="00BA11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31C1" w14:textId="37509E96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Затраты материальных запасов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9BDE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1D3221F7" w14:textId="77777777" w:rsidTr="00BA113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0B2F" w14:textId="211B0888" w:rsidR="003C75C3" w:rsidRPr="00E3081B" w:rsidRDefault="003C75C3" w:rsidP="00BA11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D648" w14:textId="0AA99CEF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Сумма начисленной амортизации оборудования, используемого при оказании платной услуги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3EDB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42815F1C" w14:textId="77777777" w:rsidTr="00BA11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DC25F" w14:textId="4B32316D" w:rsidR="003C75C3" w:rsidRPr="00E3081B" w:rsidRDefault="003C75C3" w:rsidP="00BA11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6E7B" w14:textId="27F62F8D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Накладные затраты, относимые на платную услугу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58D2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E3081B" w14:paraId="2092B9E8" w14:textId="77777777" w:rsidTr="00BA11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8185" w14:textId="738BCC3C" w:rsidR="003C75C3" w:rsidRPr="00E3081B" w:rsidRDefault="003C75C3" w:rsidP="00BA11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CF0B" w14:textId="2A8B0CF0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 xml:space="preserve">Итого затрат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990F" w14:textId="77777777" w:rsidR="003C75C3" w:rsidRPr="00E3081B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3" w:rsidRPr="003C75C3" w14:paraId="1DD6C562" w14:textId="77777777" w:rsidTr="00BA11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AA83" w14:textId="5406F2D2" w:rsidR="003C75C3" w:rsidRPr="00E3081B" w:rsidRDefault="003C75C3" w:rsidP="00BA11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2406" w14:textId="337C2F6D" w:rsidR="003C75C3" w:rsidRPr="00BA1131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3081B">
              <w:rPr>
                <w:rFonts w:ascii="Times New Roman" w:hAnsi="Times New Roman" w:cs="Times New Roman"/>
                <w:sz w:val="26"/>
                <w:szCs w:val="26"/>
              </w:rPr>
              <w:t>Цена за платную услугу</w:t>
            </w:r>
            <w:r w:rsidRPr="00BA11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027A" w14:textId="77777777" w:rsidR="003C75C3" w:rsidRPr="00BA1131" w:rsidRDefault="003C75C3" w:rsidP="001D3F9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5F09E1" w14:textId="77777777" w:rsidR="00436481" w:rsidRPr="003C75C3" w:rsidRDefault="00436481" w:rsidP="00A87BE2">
      <w:pPr>
        <w:jc w:val="both"/>
        <w:rPr>
          <w:sz w:val="28"/>
          <w:szCs w:val="28"/>
        </w:rPr>
      </w:pPr>
      <w:bookmarkStart w:id="1" w:name="_GoBack"/>
      <w:bookmarkEnd w:id="1"/>
    </w:p>
    <w:sectPr w:rsidR="00436481" w:rsidRPr="003C75C3" w:rsidSect="0002185B">
      <w:headerReference w:type="even" r:id="rId16"/>
      <w:pgSz w:w="11906" w:h="16838"/>
      <w:pgMar w:top="851" w:right="851" w:bottom="85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12096" w14:textId="77777777" w:rsidR="00923F06" w:rsidRDefault="00923F06">
      <w:r>
        <w:separator/>
      </w:r>
    </w:p>
  </w:endnote>
  <w:endnote w:type="continuationSeparator" w:id="0">
    <w:p w14:paraId="2A42D566" w14:textId="77777777" w:rsidR="00923F06" w:rsidRDefault="0092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62921" w14:textId="77777777" w:rsidR="00923F06" w:rsidRDefault="00923F06">
      <w:r>
        <w:separator/>
      </w:r>
    </w:p>
  </w:footnote>
  <w:footnote w:type="continuationSeparator" w:id="0">
    <w:p w14:paraId="41B321FE" w14:textId="77777777" w:rsidR="00923F06" w:rsidRDefault="00923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57238" w14:textId="77777777" w:rsidR="00323584" w:rsidRDefault="00323584" w:rsidP="00DB59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9BB1ED" w14:textId="77777777" w:rsidR="00323584" w:rsidRDefault="00323584" w:rsidP="007B026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FE3144"/>
    <w:lvl w:ilvl="0">
      <w:numFmt w:val="bullet"/>
      <w:lvlText w:val="*"/>
      <w:lvlJc w:val="left"/>
    </w:lvl>
  </w:abstractNum>
  <w:abstractNum w:abstractNumId="1">
    <w:nsid w:val="0753310A"/>
    <w:multiLevelType w:val="singleLevel"/>
    <w:tmpl w:val="0D7CB44C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2">
    <w:nsid w:val="296A01A0"/>
    <w:multiLevelType w:val="singleLevel"/>
    <w:tmpl w:val="E6BAEDF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3D8141F3"/>
    <w:multiLevelType w:val="hybridMultilevel"/>
    <w:tmpl w:val="AB3A47CA"/>
    <w:lvl w:ilvl="0" w:tplc="B288836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FC4193"/>
    <w:multiLevelType w:val="hybridMultilevel"/>
    <w:tmpl w:val="5DD0778A"/>
    <w:lvl w:ilvl="0" w:tplc="B24CA58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5F3EED"/>
    <w:multiLevelType w:val="multilevel"/>
    <w:tmpl w:val="FA02A02E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0732C15"/>
    <w:multiLevelType w:val="hybridMultilevel"/>
    <w:tmpl w:val="BB461E66"/>
    <w:lvl w:ilvl="0" w:tplc="642C6F3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CE"/>
    <w:rsid w:val="000102E5"/>
    <w:rsid w:val="00016369"/>
    <w:rsid w:val="00017058"/>
    <w:rsid w:val="00017BB3"/>
    <w:rsid w:val="0002185B"/>
    <w:rsid w:val="00044BB2"/>
    <w:rsid w:val="00054C7F"/>
    <w:rsid w:val="000718E6"/>
    <w:rsid w:val="00082099"/>
    <w:rsid w:val="000B22CF"/>
    <w:rsid w:val="000B275A"/>
    <w:rsid w:val="000B420F"/>
    <w:rsid w:val="000C25D7"/>
    <w:rsid w:val="000D6169"/>
    <w:rsid w:val="000E1736"/>
    <w:rsid w:val="000F38A0"/>
    <w:rsid w:val="00100AD5"/>
    <w:rsid w:val="0010572A"/>
    <w:rsid w:val="00115C89"/>
    <w:rsid w:val="00117089"/>
    <w:rsid w:val="00120D2F"/>
    <w:rsid w:val="00120E69"/>
    <w:rsid w:val="00145BB7"/>
    <w:rsid w:val="00147EA3"/>
    <w:rsid w:val="0015019D"/>
    <w:rsid w:val="001732B0"/>
    <w:rsid w:val="001A6C00"/>
    <w:rsid w:val="001B4F07"/>
    <w:rsid w:val="001B73F9"/>
    <w:rsid w:val="001D3F9F"/>
    <w:rsid w:val="001D65DA"/>
    <w:rsid w:val="001F29A1"/>
    <w:rsid w:val="002016F0"/>
    <w:rsid w:val="00207443"/>
    <w:rsid w:val="00220014"/>
    <w:rsid w:val="00234EDD"/>
    <w:rsid w:val="002567B4"/>
    <w:rsid w:val="00264264"/>
    <w:rsid w:val="002762D8"/>
    <w:rsid w:val="0028764F"/>
    <w:rsid w:val="002A7518"/>
    <w:rsid w:val="002A7562"/>
    <w:rsid w:val="002B0DD7"/>
    <w:rsid w:val="002B71B8"/>
    <w:rsid w:val="002C6FD4"/>
    <w:rsid w:val="002D0C18"/>
    <w:rsid w:val="002D189E"/>
    <w:rsid w:val="003037C3"/>
    <w:rsid w:val="00317CED"/>
    <w:rsid w:val="0032288E"/>
    <w:rsid w:val="00323584"/>
    <w:rsid w:val="003279DB"/>
    <w:rsid w:val="0033398A"/>
    <w:rsid w:val="003358A7"/>
    <w:rsid w:val="00347448"/>
    <w:rsid w:val="003567DE"/>
    <w:rsid w:val="00360547"/>
    <w:rsid w:val="0036278E"/>
    <w:rsid w:val="003924EE"/>
    <w:rsid w:val="0039274E"/>
    <w:rsid w:val="00397320"/>
    <w:rsid w:val="003A6F7B"/>
    <w:rsid w:val="003B2B05"/>
    <w:rsid w:val="003C75C3"/>
    <w:rsid w:val="003D2890"/>
    <w:rsid w:val="003E218F"/>
    <w:rsid w:val="003E4D9E"/>
    <w:rsid w:val="003F4B12"/>
    <w:rsid w:val="004168F6"/>
    <w:rsid w:val="004241C8"/>
    <w:rsid w:val="0042703C"/>
    <w:rsid w:val="00434CAC"/>
    <w:rsid w:val="00436481"/>
    <w:rsid w:val="004558DA"/>
    <w:rsid w:val="004628BB"/>
    <w:rsid w:val="004632CD"/>
    <w:rsid w:val="0047013C"/>
    <w:rsid w:val="00475688"/>
    <w:rsid w:val="00482A86"/>
    <w:rsid w:val="00490086"/>
    <w:rsid w:val="00490A84"/>
    <w:rsid w:val="004A0EC4"/>
    <w:rsid w:val="004A18F4"/>
    <w:rsid w:val="004C0528"/>
    <w:rsid w:val="004C1EE8"/>
    <w:rsid w:val="004D12C3"/>
    <w:rsid w:val="004F29DF"/>
    <w:rsid w:val="00512DDB"/>
    <w:rsid w:val="00527152"/>
    <w:rsid w:val="00534637"/>
    <w:rsid w:val="00550B1A"/>
    <w:rsid w:val="00563CA8"/>
    <w:rsid w:val="005B74CE"/>
    <w:rsid w:val="005C2456"/>
    <w:rsid w:val="005C26FE"/>
    <w:rsid w:val="005D0461"/>
    <w:rsid w:val="0062245F"/>
    <w:rsid w:val="00630013"/>
    <w:rsid w:val="0064023A"/>
    <w:rsid w:val="00667C60"/>
    <w:rsid w:val="00680E9D"/>
    <w:rsid w:val="006856A2"/>
    <w:rsid w:val="00696917"/>
    <w:rsid w:val="006A268C"/>
    <w:rsid w:val="006B7AB3"/>
    <w:rsid w:val="006C5121"/>
    <w:rsid w:val="006D52A9"/>
    <w:rsid w:val="006F19EC"/>
    <w:rsid w:val="00706164"/>
    <w:rsid w:val="00706C05"/>
    <w:rsid w:val="00723C64"/>
    <w:rsid w:val="007551AA"/>
    <w:rsid w:val="007572EE"/>
    <w:rsid w:val="0076515D"/>
    <w:rsid w:val="0077695B"/>
    <w:rsid w:val="007770A5"/>
    <w:rsid w:val="007965AC"/>
    <w:rsid w:val="0079756D"/>
    <w:rsid w:val="007A4787"/>
    <w:rsid w:val="007B026D"/>
    <w:rsid w:val="007B3B04"/>
    <w:rsid w:val="007F0408"/>
    <w:rsid w:val="00807084"/>
    <w:rsid w:val="008118FB"/>
    <w:rsid w:val="00816BC8"/>
    <w:rsid w:val="00823EF9"/>
    <w:rsid w:val="0082481D"/>
    <w:rsid w:val="00826B71"/>
    <w:rsid w:val="0083477E"/>
    <w:rsid w:val="008566C6"/>
    <w:rsid w:val="00881830"/>
    <w:rsid w:val="00890994"/>
    <w:rsid w:val="008A02DC"/>
    <w:rsid w:val="008A3FFB"/>
    <w:rsid w:val="008C0D28"/>
    <w:rsid w:val="008E0813"/>
    <w:rsid w:val="008E58B0"/>
    <w:rsid w:val="009220D6"/>
    <w:rsid w:val="009224EF"/>
    <w:rsid w:val="00923F06"/>
    <w:rsid w:val="009529D9"/>
    <w:rsid w:val="00954A0A"/>
    <w:rsid w:val="009564F2"/>
    <w:rsid w:val="00957AA9"/>
    <w:rsid w:val="00974C1E"/>
    <w:rsid w:val="00980DBD"/>
    <w:rsid w:val="00990C04"/>
    <w:rsid w:val="009A3D72"/>
    <w:rsid w:val="009B0200"/>
    <w:rsid w:val="009B455B"/>
    <w:rsid w:val="009C1E5D"/>
    <w:rsid w:val="009E06ED"/>
    <w:rsid w:val="009E22BF"/>
    <w:rsid w:val="00A036A7"/>
    <w:rsid w:val="00A252E6"/>
    <w:rsid w:val="00A35516"/>
    <w:rsid w:val="00A40A8C"/>
    <w:rsid w:val="00A60629"/>
    <w:rsid w:val="00A84558"/>
    <w:rsid w:val="00A87BE2"/>
    <w:rsid w:val="00A944FD"/>
    <w:rsid w:val="00AE525C"/>
    <w:rsid w:val="00AF10C5"/>
    <w:rsid w:val="00B30352"/>
    <w:rsid w:val="00B41A2F"/>
    <w:rsid w:val="00B41C4D"/>
    <w:rsid w:val="00B447B6"/>
    <w:rsid w:val="00B44CE7"/>
    <w:rsid w:val="00B5391C"/>
    <w:rsid w:val="00B54976"/>
    <w:rsid w:val="00B55E62"/>
    <w:rsid w:val="00B67BF6"/>
    <w:rsid w:val="00B92041"/>
    <w:rsid w:val="00B9351C"/>
    <w:rsid w:val="00BA1131"/>
    <w:rsid w:val="00BB6566"/>
    <w:rsid w:val="00BB6D4D"/>
    <w:rsid w:val="00BC743B"/>
    <w:rsid w:val="00BC792A"/>
    <w:rsid w:val="00BD30D9"/>
    <w:rsid w:val="00C24C50"/>
    <w:rsid w:val="00C27C6C"/>
    <w:rsid w:val="00C53CB8"/>
    <w:rsid w:val="00C661F5"/>
    <w:rsid w:val="00C6752E"/>
    <w:rsid w:val="00C93F84"/>
    <w:rsid w:val="00CA4011"/>
    <w:rsid w:val="00CC2673"/>
    <w:rsid w:val="00CD1940"/>
    <w:rsid w:val="00CE1A6F"/>
    <w:rsid w:val="00CE3C99"/>
    <w:rsid w:val="00CF227A"/>
    <w:rsid w:val="00D11F05"/>
    <w:rsid w:val="00D24479"/>
    <w:rsid w:val="00D248B4"/>
    <w:rsid w:val="00D2540A"/>
    <w:rsid w:val="00D2605B"/>
    <w:rsid w:val="00D3353B"/>
    <w:rsid w:val="00D4093A"/>
    <w:rsid w:val="00D462D2"/>
    <w:rsid w:val="00D630ED"/>
    <w:rsid w:val="00D71981"/>
    <w:rsid w:val="00D879F9"/>
    <w:rsid w:val="00D92906"/>
    <w:rsid w:val="00DB5946"/>
    <w:rsid w:val="00DD2A19"/>
    <w:rsid w:val="00DE6F40"/>
    <w:rsid w:val="00DF154F"/>
    <w:rsid w:val="00DF3643"/>
    <w:rsid w:val="00E00EE0"/>
    <w:rsid w:val="00E14658"/>
    <w:rsid w:val="00E154C9"/>
    <w:rsid w:val="00E16F6D"/>
    <w:rsid w:val="00E21451"/>
    <w:rsid w:val="00E23CEC"/>
    <w:rsid w:val="00E3081B"/>
    <w:rsid w:val="00E3474F"/>
    <w:rsid w:val="00E35C30"/>
    <w:rsid w:val="00E36B5A"/>
    <w:rsid w:val="00E374FD"/>
    <w:rsid w:val="00E43D78"/>
    <w:rsid w:val="00E44DF1"/>
    <w:rsid w:val="00E51A34"/>
    <w:rsid w:val="00E549A9"/>
    <w:rsid w:val="00E55BA8"/>
    <w:rsid w:val="00E55CE2"/>
    <w:rsid w:val="00E67985"/>
    <w:rsid w:val="00E83291"/>
    <w:rsid w:val="00E9311C"/>
    <w:rsid w:val="00E96180"/>
    <w:rsid w:val="00EA440B"/>
    <w:rsid w:val="00EB343B"/>
    <w:rsid w:val="00F02316"/>
    <w:rsid w:val="00F20A24"/>
    <w:rsid w:val="00F323E7"/>
    <w:rsid w:val="00F338D0"/>
    <w:rsid w:val="00F42306"/>
    <w:rsid w:val="00F668FC"/>
    <w:rsid w:val="00F73D13"/>
    <w:rsid w:val="00F74B6E"/>
    <w:rsid w:val="00F74ED8"/>
    <w:rsid w:val="00F76534"/>
    <w:rsid w:val="00F7684F"/>
    <w:rsid w:val="00F828DE"/>
    <w:rsid w:val="00F8524C"/>
    <w:rsid w:val="00F96123"/>
    <w:rsid w:val="00FA5036"/>
    <w:rsid w:val="00FD0A6C"/>
    <w:rsid w:val="00FD665F"/>
    <w:rsid w:val="00FD711C"/>
    <w:rsid w:val="00FE03C9"/>
    <w:rsid w:val="00FE2DFB"/>
    <w:rsid w:val="00FE37B5"/>
    <w:rsid w:val="00FE5BB1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DF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CAC"/>
    <w:rPr>
      <w:sz w:val="24"/>
      <w:szCs w:val="24"/>
    </w:rPr>
  </w:style>
  <w:style w:type="paragraph" w:styleId="1">
    <w:name w:val="heading 1"/>
    <w:basedOn w:val="a"/>
    <w:next w:val="a"/>
    <w:qFormat/>
    <w:rsid w:val="00434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434CAC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497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B02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026D"/>
  </w:style>
  <w:style w:type="paragraph" w:styleId="a7">
    <w:name w:val="footer"/>
    <w:basedOn w:val="a"/>
    <w:rsid w:val="00147EA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3924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364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364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E2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B22CF"/>
    <w:pPr>
      <w:widowControl w:val="0"/>
      <w:snapToGrid w:val="0"/>
      <w:ind w:firstLine="504"/>
      <w:jc w:val="both"/>
    </w:pPr>
    <w:rPr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rsid w:val="000B22CF"/>
    <w:rPr>
      <w:color w:val="000000"/>
      <w:sz w:val="28"/>
      <w:szCs w:val="28"/>
    </w:rPr>
  </w:style>
  <w:style w:type="character" w:styleId="aa">
    <w:name w:val="Placeholder Text"/>
    <w:basedOn w:val="a0"/>
    <w:uiPriority w:val="99"/>
    <w:semiHidden/>
    <w:rsid w:val="00234E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CAC"/>
    <w:rPr>
      <w:sz w:val="24"/>
      <w:szCs w:val="24"/>
    </w:rPr>
  </w:style>
  <w:style w:type="paragraph" w:styleId="1">
    <w:name w:val="heading 1"/>
    <w:basedOn w:val="a"/>
    <w:next w:val="a"/>
    <w:qFormat/>
    <w:rsid w:val="00434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434CAC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497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B02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026D"/>
  </w:style>
  <w:style w:type="paragraph" w:styleId="a7">
    <w:name w:val="footer"/>
    <w:basedOn w:val="a"/>
    <w:rsid w:val="00147EA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3924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364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364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E2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B22CF"/>
    <w:pPr>
      <w:widowControl w:val="0"/>
      <w:snapToGrid w:val="0"/>
      <w:ind w:firstLine="504"/>
      <w:jc w:val="both"/>
    </w:pPr>
    <w:rPr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rsid w:val="000B22CF"/>
    <w:rPr>
      <w:color w:val="000000"/>
      <w:sz w:val="28"/>
      <w:szCs w:val="28"/>
    </w:rPr>
  </w:style>
  <w:style w:type="character" w:styleId="aa">
    <w:name w:val="Placeholder Text"/>
    <w:basedOn w:val="a0"/>
    <w:uiPriority w:val="99"/>
    <w:semiHidden/>
    <w:rsid w:val="00234E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284;n=38105;fld=134;dst=10009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284;n=38105;fld=134;dst=10008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84;n=38105;fld=134;dst=10006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284;n=38105;fld=134;dst=100132" TargetMode="External"/><Relationship Id="rId10" Type="http://schemas.openxmlformats.org/officeDocument/2006/relationships/hyperlink" Target="consultantplus://offline/main?base=RLAW284;n=38105;fld=134;dst=100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RLAW284;n=38105;fld=134;dst=1001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4;&#1086;&#1080;%20&#1096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D40C-CB98-4071-8235-0170E6C9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Распоряжение1.dot</Template>
  <TotalTime>0</TotalTime>
  <Pages>10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17984</CharactersWithSpaces>
  <SharedDoc>false</SharedDoc>
  <HLinks>
    <vt:vector size="36" baseType="variant">
      <vt:variant>
        <vt:i4>393242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consultantplus://offline/main?base=RLAW284;n=38105;fld=134;dst=100132</vt:lpwstr>
      </vt:variant>
      <vt:variant>
        <vt:lpwstr/>
      </vt:variant>
      <vt:variant>
        <vt:i4>458778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consultantplus://offline/main?base=RLAW284;n=38105;fld=134;dst=100122</vt:lpwstr>
      </vt:variant>
      <vt:variant>
        <vt:lpwstr/>
      </vt:variant>
      <vt:variant>
        <vt:i4>786459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consultantplus://offline/main?base=RLAW284;n=38105;fld=134;dst=100097</vt:lpwstr>
      </vt:variant>
      <vt:variant>
        <vt:lpwstr/>
      </vt:variant>
      <vt:variant>
        <vt:i4>851995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consultantplus://offline/main?base=RLAW284;n=38105;fld=134;dst=100088</vt:lpwstr>
      </vt:variant>
      <vt:variant>
        <vt:lpwstr/>
      </vt:variant>
      <vt:variant>
        <vt:i4>196635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consultantplus://offline/main?base=RLAW284;n=38105;fld=134;dst=100069</vt:lpwstr>
      </vt:variant>
      <vt:variant>
        <vt:lpwstr/>
      </vt:variant>
      <vt:variant>
        <vt:i4>458779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consultantplus://offline/main?base=RLAW284;n=38105;fld=134;dst=100022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</cp:lastModifiedBy>
  <cp:revision>2</cp:revision>
  <cp:lastPrinted>2011-10-11T06:26:00Z</cp:lastPrinted>
  <dcterms:created xsi:type="dcterms:W3CDTF">2024-06-17T03:07:00Z</dcterms:created>
  <dcterms:modified xsi:type="dcterms:W3CDTF">2024-06-17T03:07:00Z</dcterms:modified>
</cp:coreProperties>
</file>